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8614" w14:textId="77777777" w:rsidR="00FB3FC7" w:rsidRPr="00FB3FC7" w:rsidRDefault="00FB3FC7" w:rsidP="000322F6">
      <w:pPr>
        <w:pStyle w:val="Ttulo7"/>
        <w:spacing w:before="0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7CEC247" w14:textId="76238E50" w:rsidR="000C4DE7" w:rsidRPr="00FB3FC7" w:rsidRDefault="000C4DE7" w:rsidP="000322F6">
      <w:pPr>
        <w:pStyle w:val="Ttulo7"/>
        <w:spacing w:before="0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B3FC7">
        <w:rPr>
          <w:rFonts w:ascii="Arial" w:hAnsi="Arial" w:cs="Arial"/>
          <w:b/>
          <w:color w:val="auto"/>
          <w:sz w:val="18"/>
          <w:szCs w:val="18"/>
        </w:rPr>
        <w:t>PREFEITURA MUNICIPAL DE CONSELHEIRO LAFAIETE</w:t>
      </w:r>
    </w:p>
    <w:p w14:paraId="52000917" w14:textId="28E012CC" w:rsidR="000C4DE7" w:rsidRPr="00FB3FC7" w:rsidRDefault="000C4DE7" w:rsidP="000322F6">
      <w:pPr>
        <w:jc w:val="both"/>
        <w:rPr>
          <w:rFonts w:ascii="Arial" w:hAnsi="Arial" w:cs="Arial"/>
          <w:b/>
          <w:sz w:val="18"/>
          <w:szCs w:val="18"/>
        </w:rPr>
      </w:pPr>
      <w:r w:rsidRPr="00FB3FC7">
        <w:rPr>
          <w:rFonts w:ascii="Arial" w:hAnsi="Arial" w:cs="Arial"/>
          <w:b/>
          <w:sz w:val="18"/>
          <w:szCs w:val="18"/>
        </w:rPr>
        <w:t xml:space="preserve">ATA DE SESSÃO – DATA: </w:t>
      </w:r>
      <w:r w:rsidR="00FB3FC7" w:rsidRPr="00FB3FC7">
        <w:rPr>
          <w:rFonts w:ascii="Arial" w:hAnsi="Arial" w:cs="Arial"/>
          <w:b/>
          <w:sz w:val="18"/>
          <w:szCs w:val="18"/>
        </w:rPr>
        <w:t>03</w:t>
      </w:r>
      <w:r w:rsidR="00C54E22" w:rsidRPr="00FB3FC7">
        <w:rPr>
          <w:rFonts w:ascii="Arial" w:hAnsi="Arial" w:cs="Arial"/>
          <w:b/>
          <w:sz w:val="18"/>
          <w:szCs w:val="18"/>
        </w:rPr>
        <w:t>/0</w:t>
      </w:r>
      <w:r w:rsidR="00FB3FC7" w:rsidRPr="00FB3FC7">
        <w:rPr>
          <w:rFonts w:ascii="Arial" w:hAnsi="Arial" w:cs="Arial"/>
          <w:b/>
          <w:sz w:val="18"/>
          <w:szCs w:val="18"/>
        </w:rPr>
        <w:t>3</w:t>
      </w:r>
      <w:r w:rsidR="00C54E22" w:rsidRPr="00FB3FC7">
        <w:rPr>
          <w:rFonts w:ascii="Arial" w:hAnsi="Arial" w:cs="Arial"/>
          <w:b/>
          <w:sz w:val="18"/>
          <w:szCs w:val="18"/>
        </w:rPr>
        <w:t>/2026</w:t>
      </w:r>
      <w:r w:rsidRPr="00FB3FC7">
        <w:rPr>
          <w:rFonts w:ascii="Arial" w:hAnsi="Arial" w:cs="Arial"/>
          <w:b/>
          <w:sz w:val="18"/>
          <w:szCs w:val="18"/>
        </w:rPr>
        <w:t xml:space="preserve"> – HORÁRIO – 09h30min. </w:t>
      </w:r>
    </w:p>
    <w:p w14:paraId="66699563" w14:textId="6EF4720D" w:rsidR="000C4DE7" w:rsidRPr="009174B2" w:rsidRDefault="000C4DE7" w:rsidP="000322F6">
      <w:pPr>
        <w:jc w:val="both"/>
        <w:rPr>
          <w:rFonts w:ascii="Arial" w:hAnsi="Arial" w:cs="Arial"/>
          <w:b/>
          <w:sz w:val="18"/>
          <w:szCs w:val="18"/>
        </w:rPr>
      </w:pPr>
      <w:r w:rsidRPr="00FB3FC7">
        <w:rPr>
          <w:rFonts w:ascii="Arial" w:hAnsi="Arial" w:cs="Arial"/>
          <w:b/>
          <w:sz w:val="18"/>
          <w:szCs w:val="18"/>
        </w:rPr>
        <w:t xml:space="preserve">LICITAÇÃO: Processo Licitatório nº </w:t>
      </w:r>
      <w:r w:rsidR="00FB3FC7" w:rsidRPr="00FB3FC7">
        <w:rPr>
          <w:rFonts w:ascii="Arial" w:hAnsi="Arial" w:cs="Arial"/>
          <w:b/>
          <w:sz w:val="18"/>
          <w:szCs w:val="18"/>
        </w:rPr>
        <w:t>012</w:t>
      </w:r>
      <w:r w:rsidRPr="00FB3FC7">
        <w:rPr>
          <w:rFonts w:ascii="Arial" w:hAnsi="Arial" w:cs="Arial"/>
          <w:b/>
          <w:sz w:val="18"/>
          <w:szCs w:val="18"/>
        </w:rPr>
        <w:t>/202</w:t>
      </w:r>
      <w:r w:rsidR="00FB3FC7" w:rsidRPr="00FB3FC7">
        <w:rPr>
          <w:rFonts w:ascii="Arial" w:hAnsi="Arial" w:cs="Arial"/>
          <w:b/>
          <w:sz w:val="18"/>
          <w:szCs w:val="18"/>
        </w:rPr>
        <w:t>6</w:t>
      </w:r>
      <w:r w:rsidRPr="00FB3FC7">
        <w:rPr>
          <w:rFonts w:ascii="Arial" w:hAnsi="Arial" w:cs="Arial"/>
          <w:b/>
          <w:sz w:val="18"/>
          <w:szCs w:val="18"/>
        </w:rPr>
        <w:t xml:space="preserve"> - </w:t>
      </w:r>
      <w:r w:rsidRPr="009174B2">
        <w:rPr>
          <w:rFonts w:ascii="Arial" w:hAnsi="Arial" w:cs="Arial"/>
          <w:b/>
          <w:sz w:val="18"/>
          <w:szCs w:val="18"/>
        </w:rPr>
        <w:t xml:space="preserve">Pregão Eletrônico nº </w:t>
      </w:r>
      <w:r w:rsidR="00FB3FC7" w:rsidRPr="009174B2">
        <w:rPr>
          <w:rFonts w:ascii="Arial" w:hAnsi="Arial" w:cs="Arial"/>
          <w:b/>
          <w:sz w:val="18"/>
          <w:szCs w:val="18"/>
        </w:rPr>
        <w:t>006</w:t>
      </w:r>
      <w:r w:rsidR="00180053" w:rsidRPr="009174B2">
        <w:rPr>
          <w:rFonts w:ascii="Arial" w:hAnsi="Arial" w:cs="Arial"/>
          <w:b/>
          <w:sz w:val="18"/>
          <w:szCs w:val="18"/>
        </w:rPr>
        <w:t>/</w:t>
      </w:r>
      <w:r w:rsidRPr="009174B2">
        <w:rPr>
          <w:rFonts w:ascii="Arial" w:hAnsi="Arial" w:cs="Arial"/>
          <w:b/>
          <w:sz w:val="18"/>
          <w:szCs w:val="18"/>
        </w:rPr>
        <w:t>202</w:t>
      </w:r>
      <w:r w:rsidR="00FB3FC7" w:rsidRPr="009174B2">
        <w:rPr>
          <w:rFonts w:ascii="Arial" w:hAnsi="Arial" w:cs="Arial"/>
          <w:b/>
          <w:sz w:val="18"/>
          <w:szCs w:val="18"/>
        </w:rPr>
        <w:t>6 – Registro de Preços n° 004/2026</w:t>
      </w:r>
      <w:r w:rsidRPr="009174B2">
        <w:rPr>
          <w:rFonts w:ascii="Arial" w:hAnsi="Arial" w:cs="Arial"/>
          <w:b/>
          <w:sz w:val="18"/>
          <w:szCs w:val="18"/>
        </w:rPr>
        <w:t>.</w:t>
      </w:r>
    </w:p>
    <w:p w14:paraId="7B94F597" w14:textId="77777777" w:rsidR="000C4DE7" w:rsidRPr="009174B2" w:rsidRDefault="000C4DE7" w:rsidP="000322F6">
      <w:pPr>
        <w:pStyle w:val="PargrafodaLista"/>
        <w:tabs>
          <w:tab w:val="left" w:pos="1418"/>
        </w:tabs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A5924F2" w14:textId="677FB5BA" w:rsidR="000C4DE7" w:rsidRPr="003C7A39" w:rsidRDefault="000C4DE7" w:rsidP="0069623B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174B2">
        <w:rPr>
          <w:b/>
          <w:color w:val="auto"/>
          <w:sz w:val="18"/>
          <w:szCs w:val="18"/>
        </w:rPr>
        <w:t xml:space="preserve">OBJETO: </w:t>
      </w:r>
      <w:r w:rsidR="009174B2" w:rsidRPr="009174B2">
        <w:rPr>
          <w:b/>
          <w:bCs/>
          <w:color w:val="auto"/>
          <w:sz w:val="18"/>
          <w:szCs w:val="18"/>
        </w:rPr>
        <w:t>Registro de Preços para futura e eventual aquisição de troféus e medalhas personalizadas, destinados à premiação em eventos esportivos e institucionais promovidos pela secretaria municipal de esportes e lazer e demais secretarias da prefeitura municipal de Conselheiro Lafaiete/MG</w:t>
      </w:r>
      <w:r w:rsidR="00A2797F" w:rsidRPr="009174B2">
        <w:rPr>
          <w:b/>
          <w:bCs/>
          <w:color w:val="auto"/>
          <w:sz w:val="18"/>
          <w:szCs w:val="18"/>
        </w:rPr>
        <w:t>.</w:t>
      </w:r>
    </w:p>
    <w:p w14:paraId="67BD1418" w14:textId="77777777" w:rsidR="0069623B" w:rsidRPr="003C7A39" w:rsidRDefault="0069623B" w:rsidP="0069623B">
      <w:pPr>
        <w:pStyle w:val="Default"/>
        <w:jc w:val="both"/>
        <w:rPr>
          <w:color w:val="auto"/>
          <w:sz w:val="18"/>
          <w:szCs w:val="18"/>
        </w:rPr>
      </w:pPr>
    </w:p>
    <w:p w14:paraId="3C754CB1" w14:textId="59D98779" w:rsidR="0069623B" w:rsidRPr="00EE5FE0" w:rsidRDefault="000C4DE7" w:rsidP="0069623B">
      <w:pPr>
        <w:jc w:val="both"/>
        <w:rPr>
          <w:rFonts w:ascii="Arial" w:hAnsi="Arial" w:cs="Arial"/>
          <w:sz w:val="18"/>
          <w:szCs w:val="18"/>
        </w:rPr>
      </w:pPr>
      <w:r w:rsidRPr="003C7A39">
        <w:rPr>
          <w:rFonts w:ascii="Arial" w:hAnsi="Arial" w:cs="Arial"/>
          <w:sz w:val="18"/>
          <w:szCs w:val="18"/>
        </w:rPr>
        <w:t xml:space="preserve">No dia </w:t>
      </w:r>
      <w:r w:rsidR="009174B2" w:rsidRPr="003C7A39">
        <w:rPr>
          <w:rFonts w:ascii="Arial" w:hAnsi="Arial" w:cs="Arial"/>
          <w:sz w:val="18"/>
          <w:szCs w:val="18"/>
        </w:rPr>
        <w:t>três</w:t>
      </w:r>
      <w:r w:rsidR="00A2797F" w:rsidRPr="003C7A39">
        <w:rPr>
          <w:rFonts w:ascii="Arial" w:hAnsi="Arial" w:cs="Arial"/>
          <w:sz w:val="18"/>
          <w:szCs w:val="18"/>
        </w:rPr>
        <w:t xml:space="preserve"> de </w:t>
      </w:r>
      <w:r w:rsidR="009174B2" w:rsidRPr="003C7A39">
        <w:rPr>
          <w:rFonts w:ascii="Arial" w:hAnsi="Arial" w:cs="Arial"/>
          <w:sz w:val="18"/>
          <w:szCs w:val="18"/>
        </w:rPr>
        <w:t>março</w:t>
      </w:r>
      <w:r w:rsidRPr="003C7A39">
        <w:rPr>
          <w:rFonts w:ascii="Arial" w:hAnsi="Arial" w:cs="Arial"/>
          <w:sz w:val="18"/>
          <w:szCs w:val="18"/>
        </w:rPr>
        <w:t xml:space="preserve"> do ano de dois mil e vinte e </w:t>
      </w:r>
      <w:r w:rsidR="00A2797F" w:rsidRPr="003C7A39">
        <w:rPr>
          <w:rFonts w:ascii="Arial" w:hAnsi="Arial" w:cs="Arial"/>
          <w:sz w:val="18"/>
          <w:szCs w:val="18"/>
        </w:rPr>
        <w:t>seis</w:t>
      </w:r>
      <w:r w:rsidRPr="003C7A39">
        <w:rPr>
          <w:rFonts w:ascii="Arial" w:hAnsi="Arial" w:cs="Arial"/>
          <w:sz w:val="18"/>
          <w:szCs w:val="18"/>
        </w:rPr>
        <w:t xml:space="preserve">, às nove horas e trinta minutos, em sala própria na sede da Prefeitura Municipal, reuniram-se </w:t>
      </w:r>
      <w:r w:rsidR="00F401B9" w:rsidRPr="003C7A39">
        <w:rPr>
          <w:rFonts w:ascii="Arial" w:hAnsi="Arial" w:cs="Arial"/>
          <w:sz w:val="18"/>
          <w:szCs w:val="18"/>
        </w:rPr>
        <w:t>o</w:t>
      </w:r>
      <w:r w:rsidRPr="003C7A39">
        <w:rPr>
          <w:rFonts w:ascii="Arial" w:hAnsi="Arial" w:cs="Arial"/>
          <w:sz w:val="18"/>
          <w:szCs w:val="18"/>
        </w:rPr>
        <w:t xml:space="preserve"> Pregoeir</w:t>
      </w:r>
      <w:r w:rsidR="00F401B9" w:rsidRPr="003C7A39">
        <w:rPr>
          <w:rFonts w:ascii="Arial" w:hAnsi="Arial" w:cs="Arial"/>
          <w:sz w:val="18"/>
          <w:szCs w:val="18"/>
        </w:rPr>
        <w:t>o</w:t>
      </w:r>
      <w:r w:rsidRPr="003C7A39">
        <w:rPr>
          <w:rFonts w:ascii="Arial" w:hAnsi="Arial" w:cs="Arial"/>
          <w:sz w:val="18"/>
          <w:szCs w:val="18"/>
        </w:rPr>
        <w:t xml:space="preserve"> e a Equipe de Apoio, nomeados pela Portaria nº </w:t>
      </w:r>
      <w:r w:rsidR="00DA0577" w:rsidRPr="003C7A39">
        <w:rPr>
          <w:rFonts w:ascii="Arial" w:hAnsi="Arial" w:cs="Arial"/>
          <w:sz w:val="18"/>
          <w:szCs w:val="18"/>
        </w:rPr>
        <w:t>970</w:t>
      </w:r>
      <w:r w:rsidRPr="003C7A39">
        <w:rPr>
          <w:rFonts w:ascii="Arial" w:hAnsi="Arial" w:cs="Arial"/>
          <w:sz w:val="18"/>
          <w:szCs w:val="18"/>
        </w:rPr>
        <w:t>/202</w:t>
      </w:r>
      <w:r w:rsidR="00DA0577" w:rsidRPr="003C7A39">
        <w:rPr>
          <w:rFonts w:ascii="Arial" w:hAnsi="Arial" w:cs="Arial"/>
          <w:sz w:val="18"/>
          <w:szCs w:val="18"/>
        </w:rPr>
        <w:t>6</w:t>
      </w:r>
      <w:r w:rsidRPr="003C7A39">
        <w:rPr>
          <w:rFonts w:ascii="Arial" w:hAnsi="Arial" w:cs="Arial"/>
          <w:sz w:val="18"/>
          <w:szCs w:val="18"/>
        </w:rPr>
        <w:t xml:space="preserve">, para a abertura do Processo Licitatório nº </w:t>
      </w:r>
      <w:r w:rsidR="009174B2" w:rsidRPr="003C7A39">
        <w:rPr>
          <w:rFonts w:ascii="Arial" w:hAnsi="Arial" w:cs="Arial"/>
          <w:sz w:val="18"/>
          <w:szCs w:val="18"/>
        </w:rPr>
        <w:t>012</w:t>
      </w:r>
      <w:r w:rsidRPr="003C7A39">
        <w:rPr>
          <w:rFonts w:ascii="Arial" w:hAnsi="Arial" w:cs="Arial"/>
          <w:sz w:val="18"/>
          <w:szCs w:val="18"/>
        </w:rPr>
        <w:t>/202</w:t>
      </w:r>
      <w:r w:rsidR="009174B2" w:rsidRPr="003C7A39">
        <w:rPr>
          <w:rFonts w:ascii="Arial" w:hAnsi="Arial" w:cs="Arial"/>
          <w:sz w:val="18"/>
          <w:szCs w:val="18"/>
        </w:rPr>
        <w:t>6</w:t>
      </w:r>
      <w:r w:rsidRPr="003C7A39">
        <w:rPr>
          <w:rFonts w:ascii="Arial" w:hAnsi="Arial" w:cs="Arial"/>
          <w:sz w:val="18"/>
          <w:szCs w:val="18"/>
        </w:rPr>
        <w:t xml:space="preserve"> - Pr</w:t>
      </w:r>
      <w:r w:rsidRPr="006F43EE">
        <w:rPr>
          <w:rFonts w:ascii="Arial" w:hAnsi="Arial" w:cs="Arial"/>
          <w:sz w:val="18"/>
          <w:szCs w:val="18"/>
        </w:rPr>
        <w:t xml:space="preserve">egão Eletrônico nº </w:t>
      </w:r>
      <w:r w:rsidR="009174B2" w:rsidRPr="006F43EE">
        <w:rPr>
          <w:rFonts w:ascii="Arial" w:hAnsi="Arial" w:cs="Arial"/>
          <w:sz w:val="18"/>
          <w:szCs w:val="18"/>
        </w:rPr>
        <w:t>006</w:t>
      </w:r>
      <w:r w:rsidRPr="006F43EE">
        <w:rPr>
          <w:rFonts w:ascii="Arial" w:hAnsi="Arial" w:cs="Arial"/>
          <w:sz w:val="18"/>
          <w:szCs w:val="18"/>
        </w:rPr>
        <w:t>/202</w:t>
      </w:r>
      <w:r w:rsidR="009174B2" w:rsidRPr="006F43EE">
        <w:rPr>
          <w:rFonts w:ascii="Arial" w:hAnsi="Arial" w:cs="Arial"/>
          <w:sz w:val="18"/>
          <w:szCs w:val="18"/>
        </w:rPr>
        <w:t>6</w:t>
      </w:r>
      <w:r w:rsidR="003C7A39" w:rsidRPr="006F43EE">
        <w:rPr>
          <w:rFonts w:ascii="Arial" w:hAnsi="Arial" w:cs="Arial"/>
          <w:sz w:val="18"/>
          <w:szCs w:val="18"/>
        </w:rPr>
        <w:t xml:space="preserve"> – Registro de Preços n° 004/2026</w:t>
      </w:r>
      <w:r w:rsidRPr="006F43EE">
        <w:rPr>
          <w:rFonts w:ascii="Arial" w:hAnsi="Arial" w:cs="Arial"/>
          <w:sz w:val="18"/>
          <w:szCs w:val="18"/>
        </w:rPr>
        <w:t xml:space="preserve">. O processo foi realizado de forma eletrônica através da plataforma </w:t>
      </w:r>
      <w:proofErr w:type="spellStart"/>
      <w:r w:rsidRPr="006F43EE">
        <w:rPr>
          <w:rFonts w:ascii="Arial" w:hAnsi="Arial" w:cs="Arial"/>
          <w:sz w:val="18"/>
          <w:szCs w:val="18"/>
        </w:rPr>
        <w:t>BBMNET</w:t>
      </w:r>
      <w:proofErr w:type="spellEnd"/>
      <w:r w:rsidRPr="006F43EE">
        <w:rPr>
          <w:rFonts w:ascii="Arial" w:hAnsi="Arial" w:cs="Arial"/>
          <w:sz w:val="18"/>
          <w:szCs w:val="18"/>
        </w:rPr>
        <w:t xml:space="preserve">. </w:t>
      </w:r>
      <w:r w:rsidR="0069623B" w:rsidRPr="006F43EE">
        <w:rPr>
          <w:rFonts w:ascii="Arial" w:hAnsi="Arial" w:cs="Arial"/>
          <w:sz w:val="18"/>
          <w:szCs w:val="18"/>
          <w:lang w:eastAsia="zh-CN"/>
        </w:rPr>
        <w:t xml:space="preserve">Em conformidade com o item </w:t>
      </w:r>
      <w:r w:rsidR="00EB0DBF" w:rsidRPr="006F43EE">
        <w:rPr>
          <w:rFonts w:ascii="Arial" w:hAnsi="Arial" w:cs="Arial"/>
          <w:sz w:val="18"/>
          <w:szCs w:val="18"/>
          <w:lang w:eastAsia="zh-CN"/>
        </w:rPr>
        <w:t>4</w:t>
      </w:r>
      <w:r w:rsidR="0069623B" w:rsidRPr="006F43EE">
        <w:rPr>
          <w:rFonts w:ascii="Arial" w:hAnsi="Arial" w:cs="Arial"/>
          <w:sz w:val="18"/>
          <w:szCs w:val="18"/>
          <w:lang w:eastAsia="zh-CN"/>
        </w:rPr>
        <w:t>.7 do edital, a</w:t>
      </w:r>
      <w:r w:rsidR="0069623B" w:rsidRPr="006F43EE">
        <w:rPr>
          <w:rFonts w:ascii="Arial" w:hAnsi="Arial" w:cs="Arial"/>
          <w:sz w:val="18"/>
          <w:szCs w:val="18"/>
        </w:rPr>
        <w:t xml:space="preserve"> apresentação das propostas implica obrigatoriedade do cumprimento das disposições nelas contidas, </w:t>
      </w:r>
      <w:r w:rsidR="0069623B" w:rsidRPr="00EE5FE0">
        <w:rPr>
          <w:rFonts w:ascii="Arial" w:hAnsi="Arial" w:cs="Arial"/>
          <w:sz w:val="18"/>
          <w:szCs w:val="18"/>
        </w:rPr>
        <w:t>em conformidade com o que dispõe o Termo de Referência, assumindo o proponente o compromisso de executar o objeto licitado nos seus termos, bem como de fornecer os materiais, equipamentos, ferramentas e utensílios necessários, em quantidades e qualidades adequadas à perfeita execução da ata, promovendo, quando requerido, sua substituição. Registra-se que participaram as seguintes empresas interessadas no certame:</w:t>
      </w:r>
    </w:p>
    <w:p w14:paraId="7003791B" w14:textId="7B0C0940" w:rsidR="00FC1C86" w:rsidRPr="00EE5FE0" w:rsidRDefault="00FC1C86" w:rsidP="000C4DE7">
      <w:pPr>
        <w:jc w:val="both"/>
        <w:rPr>
          <w:rFonts w:ascii="Arial" w:hAnsi="Arial" w:cs="Arial"/>
          <w:sz w:val="19"/>
          <w:szCs w:val="19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0"/>
        <w:gridCol w:w="7493"/>
      </w:tblGrid>
      <w:tr w:rsidR="00EE5FE0" w:rsidRPr="00EE5FE0" w14:paraId="64BD739C" w14:textId="77777777" w:rsidTr="00745A17">
        <w:trPr>
          <w:trHeight w:val="14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C75" w14:textId="77777777" w:rsidR="000C4DE7" w:rsidRPr="00EE5FE0" w:rsidRDefault="000C4DE7" w:rsidP="007E413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64DD" w14:textId="77777777" w:rsidR="000C4DE7" w:rsidRPr="00EE5FE0" w:rsidRDefault="000C4DE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EMPRESAS</w:t>
            </w:r>
          </w:p>
        </w:tc>
      </w:tr>
      <w:tr w:rsidR="00EE5FE0" w:rsidRPr="00EE5FE0" w14:paraId="165EA6DE" w14:textId="77777777" w:rsidTr="00745A17">
        <w:trPr>
          <w:trHeight w:val="9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154B" w14:textId="77777777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E1F" w14:textId="289BD545" w:rsidR="00425A7A" w:rsidRPr="00EE5FE0" w:rsidRDefault="00EE2AF5" w:rsidP="00F53ABC">
            <w:pPr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sz w:val="16"/>
                <w:szCs w:val="16"/>
                <w:lang w:eastAsia="pt-BR"/>
              </w:rPr>
              <w:t>100 SPORTS LTDA</w:t>
            </w:r>
          </w:p>
        </w:tc>
      </w:tr>
      <w:tr w:rsidR="00EE5FE0" w:rsidRPr="00EE5FE0" w14:paraId="4D4D8E95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50B0" w14:textId="77777777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911" w14:textId="331B47B9" w:rsidR="00425A7A" w:rsidRPr="00EE5FE0" w:rsidRDefault="00EE2AF5" w:rsidP="003868CE">
            <w:pPr>
              <w:jc w:val="both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</w:pPr>
            <w:r w:rsidRPr="00EE5FE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  <w:t xml:space="preserve">300 COMERCIO, </w:t>
            </w:r>
            <w:proofErr w:type="spellStart"/>
            <w:r w:rsidRPr="00EE5FE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  <w:t>SERVICO</w:t>
            </w:r>
            <w:proofErr w:type="spellEnd"/>
            <w:r w:rsidRPr="00EE5FE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  <w:t xml:space="preserve"> E </w:t>
            </w:r>
            <w:proofErr w:type="spellStart"/>
            <w:r w:rsidRPr="00EE5FE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  <w:t>LOGISTICA</w:t>
            </w:r>
            <w:proofErr w:type="spellEnd"/>
            <w:r w:rsidRPr="00EE5FE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pt-BR"/>
              </w:rPr>
              <w:t xml:space="preserve"> LTDA</w:t>
            </w:r>
          </w:p>
        </w:tc>
      </w:tr>
      <w:tr w:rsidR="00EE5FE0" w:rsidRPr="00EE5FE0" w14:paraId="2124B39C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353" w14:textId="7E7C02B2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439" w14:textId="2FB128CC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FE0">
              <w:rPr>
                <w:rFonts w:ascii="Arial" w:hAnsi="Arial" w:cs="Arial"/>
                <w:sz w:val="16"/>
                <w:szCs w:val="16"/>
              </w:rPr>
              <w:t>ACARTE COMÉRCIO E SERVIÇOS DE IMPRESSÃO LTDA</w:t>
            </w:r>
          </w:p>
        </w:tc>
      </w:tr>
      <w:tr w:rsidR="00EE5FE0" w:rsidRPr="00EE5FE0" w14:paraId="22D125CF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A5" w14:textId="364AAC28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892" w14:textId="65FF1D2F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5FE0">
              <w:rPr>
                <w:rFonts w:ascii="Arial" w:hAnsi="Arial" w:cs="Arial"/>
                <w:sz w:val="16"/>
                <w:szCs w:val="16"/>
              </w:rPr>
              <w:t>ACRIMADE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</w:rPr>
              <w:t xml:space="preserve"> PERSONALIZADOS LTDA</w:t>
            </w:r>
          </w:p>
        </w:tc>
      </w:tr>
      <w:tr w:rsidR="00EE5FE0" w:rsidRPr="00EE5FE0" w14:paraId="753DF29D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4B98" w14:textId="6CDCA0EA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CCA7" w14:textId="73BE3D6C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COMERCIO </w:t>
            </w: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AGATA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 ARTESANATOS</w:t>
            </w:r>
          </w:p>
        </w:tc>
      </w:tr>
      <w:tr w:rsidR="00EE5FE0" w:rsidRPr="00EE5FE0" w14:paraId="117B1F1E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9F8" w14:textId="58344454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F87" w14:textId="0DECE6AD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ECM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COMERCIAL E SERVIÇOS LTDA</w:t>
            </w:r>
          </w:p>
        </w:tc>
      </w:tr>
      <w:tr w:rsidR="00EE5FE0" w:rsidRPr="00EE5FE0" w14:paraId="5A22EB4A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9E8" w14:textId="51A4F5A5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21D" w14:textId="5B7405E6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FALCÃO COMÉRCIO DE TROFÉUS E MEDALHAS LTDA</w:t>
            </w:r>
          </w:p>
        </w:tc>
      </w:tr>
      <w:tr w:rsidR="00EE5FE0" w:rsidRPr="00EE5FE0" w14:paraId="012FBB40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5E09" w14:textId="3969AD4C" w:rsidR="00425A7A" w:rsidRPr="00EE5FE0" w:rsidRDefault="00425A7A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52D" w14:textId="7DCDBCA1" w:rsidR="00425A7A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JUSTINO </w:t>
            </w: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DAVINO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PERES</w:t>
            </w:r>
          </w:p>
        </w:tc>
      </w:tr>
      <w:tr w:rsidR="00EE2AF5" w:rsidRPr="00EE5FE0" w14:paraId="65C82C70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2E9" w14:textId="65350912" w:rsidR="00EE2AF5" w:rsidRPr="00EE5FE0" w:rsidRDefault="00EE2AF5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2D5" w14:textId="03CD2CA7" w:rsidR="00EE2AF5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ODILON </w:t>
            </w: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ALMEDA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DOS SANTOS</w:t>
            </w:r>
          </w:p>
        </w:tc>
      </w:tr>
      <w:tr w:rsidR="00EE2AF5" w:rsidRPr="00EE5FE0" w14:paraId="2E652B44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EE8" w14:textId="161CAD88" w:rsidR="00EE2AF5" w:rsidRPr="00EE5FE0" w:rsidRDefault="00EE2AF5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164" w14:textId="77A0CB9E" w:rsidR="00EE2AF5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PETRAPRIME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SOLUCOES</w:t>
            </w:r>
            <w:proofErr w:type="spellEnd"/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LTDA</w:t>
            </w:r>
          </w:p>
        </w:tc>
      </w:tr>
      <w:tr w:rsidR="00EE2AF5" w:rsidRPr="00EE5FE0" w14:paraId="0F93A6A2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E19" w14:textId="7AD503DB" w:rsidR="00EE2AF5" w:rsidRPr="00EE5FE0" w:rsidRDefault="00EE2AF5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356" w14:textId="3AD0863D" w:rsidR="00EE2AF5" w:rsidRPr="00EE5FE0" w:rsidRDefault="00EE2AF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PREMIUM ARTIGOS PERSONALIZADOS LTDA</w:t>
            </w:r>
          </w:p>
        </w:tc>
      </w:tr>
      <w:tr w:rsidR="00EE2AF5" w:rsidRPr="00EE5FE0" w14:paraId="6AF9007C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CA5" w14:textId="38C158CC" w:rsidR="00EE2AF5" w:rsidRPr="00EE5FE0" w:rsidRDefault="00EE2AF5" w:rsidP="00425A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EE5FE0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07D" w14:textId="6F187A85" w:rsidR="00EE2AF5" w:rsidRPr="00EE5FE0" w:rsidRDefault="00C831C5" w:rsidP="003868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E5FE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PRIME COMÉRCIO DE ARTIGOS ESPORTIVOS LTDA</w:t>
            </w:r>
          </w:p>
        </w:tc>
      </w:tr>
    </w:tbl>
    <w:p w14:paraId="2CBA50FE" w14:textId="14D24822" w:rsidR="00706855" w:rsidRPr="000D76C3" w:rsidRDefault="00630070" w:rsidP="00C831C5">
      <w:pPr>
        <w:spacing w:before="240" w:after="240"/>
        <w:jc w:val="both"/>
        <w:rPr>
          <w:rFonts w:ascii="Arial" w:hAnsi="Arial" w:cs="Arial"/>
          <w:sz w:val="19"/>
          <w:szCs w:val="19"/>
        </w:rPr>
      </w:pPr>
      <w:r w:rsidRPr="00EE5FE0">
        <w:rPr>
          <w:rFonts w:ascii="Arial" w:hAnsi="Arial" w:cs="Arial"/>
          <w:sz w:val="18"/>
          <w:szCs w:val="18"/>
        </w:rPr>
        <w:t>Ato contínuo, o Pregoeiro procede</w:t>
      </w:r>
      <w:r w:rsidR="00A310E8" w:rsidRPr="00EE5FE0">
        <w:rPr>
          <w:rFonts w:ascii="Arial" w:hAnsi="Arial" w:cs="Arial"/>
          <w:sz w:val="18"/>
          <w:szCs w:val="18"/>
        </w:rPr>
        <w:t>u</w:t>
      </w:r>
      <w:r w:rsidRPr="00EE5FE0">
        <w:rPr>
          <w:rFonts w:ascii="Arial" w:hAnsi="Arial" w:cs="Arial"/>
          <w:sz w:val="18"/>
          <w:szCs w:val="18"/>
        </w:rPr>
        <w:t xml:space="preserve"> com autorização para início da etapa de lances</w:t>
      </w:r>
      <w:r w:rsidR="00706855" w:rsidRPr="00EE5FE0">
        <w:rPr>
          <w:rFonts w:ascii="Arial" w:hAnsi="Arial" w:cs="Arial"/>
          <w:sz w:val="18"/>
          <w:szCs w:val="18"/>
        </w:rPr>
        <w:t xml:space="preserve">. </w:t>
      </w:r>
      <w:r w:rsidR="00EA036C" w:rsidRPr="00DE59C5">
        <w:rPr>
          <w:rFonts w:ascii="Arial" w:hAnsi="Arial" w:cs="Arial"/>
          <w:sz w:val="19"/>
          <w:szCs w:val="19"/>
        </w:rPr>
        <w:t xml:space="preserve">Após o término da fase de lances, </w:t>
      </w:r>
      <w:r w:rsidR="00EA036C" w:rsidRPr="00DE59C5">
        <w:rPr>
          <w:rFonts w:ascii="Arial" w:hAnsi="Arial" w:cs="Arial"/>
          <w:sz w:val="19"/>
          <w:szCs w:val="19"/>
          <w:shd w:val="clear" w:color="auto" w:fill="FFFFFF"/>
        </w:rPr>
        <w:t>registrou-se que conforme item 7.7 do Edital, no caso de bens e serviços em geral, é indício de inexequibilidade das propostas valores inferiores a 50% (cinquenta por cento) do valor orçado pela Administração, dessa forma, foi concedido prazo para que</w:t>
      </w:r>
      <w:r w:rsidR="00EA036C">
        <w:rPr>
          <w:rFonts w:ascii="Arial" w:hAnsi="Arial" w:cs="Arial"/>
          <w:sz w:val="19"/>
          <w:szCs w:val="19"/>
          <w:shd w:val="clear" w:color="auto" w:fill="FFFFFF"/>
        </w:rPr>
        <w:t xml:space="preserve"> a empresa provisoriamente vencedora do lote 02 apresente, na plataforma </w:t>
      </w:r>
      <w:proofErr w:type="spellStart"/>
      <w:r w:rsidR="00EA036C">
        <w:rPr>
          <w:rFonts w:ascii="Arial" w:hAnsi="Arial" w:cs="Arial"/>
          <w:sz w:val="19"/>
          <w:szCs w:val="19"/>
          <w:shd w:val="clear" w:color="auto" w:fill="FFFFFF"/>
        </w:rPr>
        <w:t>BBMNET</w:t>
      </w:r>
      <w:proofErr w:type="spellEnd"/>
      <w:r w:rsidR="00EA036C">
        <w:rPr>
          <w:rFonts w:ascii="Arial" w:hAnsi="Arial" w:cs="Arial"/>
          <w:sz w:val="19"/>
          <w:szCs w:val="19"/>
          <w:shd w:val="clear" w:color="auto" w:fill="FFFFFF"/>
        </w:rPr>
        <w:t xml:space="preserve">, a comprovação de exequibilidade. </w:t>
      </w:r>
      <w:r w:rsidR="00EA036C" w:rsidRPr="00EA036C">
        <w:rPr>
          <w:rFonts w:ascii="Arial" w:hAnsi="Arial" w:cs="Arial"/>
          <w:sz w:val="19"/>
          <w:szCs w:val="19"/>
          <w:shd w:val="clear" w:color="auto" w:fill="FFFFFF"/>
        </w:rPr>
        <w:t xml:space="preserve">Destaca-se que foram apresentados, tempestivamente, os documentos </w:t>
      </w:r>
      <w:r w:rsidR="00EA036C" w:rsidRPr="00C16BAF">
        <w:rPr>
          <w:rFonts w:ascii="Arial" w:hAnsi="Arial" w:cs="Arial"/>
          <w:b/>
          <w:bCs/>
          <w:sz w:val="19"/>
          <w:szCs w:val="19"/>
          <w:shd w:val="clear" w:color="auto" w:fill="FFFFFF"/>
        </w:rPr>
        <w:t>comprovando a exequibilidade</w:t>
      </w:r>
      <w:r w:rsidR="00EA036C">
        <w:rPr>
          <w:rFonts w:ascii="Arial" w:hAnsi="Arial" w:cs="Arial"/>
          <w:sz w:val="19"/>
          <w:szCs w:val="19"/>
          <w:shd w:val="clear" w:color="auto" w:fill="FFFFFF"/>
        </w:rPr>
        <w:t xml:space="preserve"> do lote 02.</w:t>
      </w:r>
      <w:r w:rsidR="00C16BAF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CB7AA3" w:rsidRPr="00CB7AA3">
        <w:rPr>
          <w:rFonts w:ascii="Arial" w:hAnsi="Arial" w:cs="Arial"/>
          <w:sz w:val="19"/>
          <w:szCs w:val="19"/>
          <w:shd w:val="clear" w:color="auto" w:fill="FFFFFF"/>
        </w:rPr>
        <w:t xml:space="preserve">Registra-se que, conforme previsto nos descritivos dos itens constantes no edital, o Pregoeiro solicitou aos licitantes a apresentação de prospecto ou catálogo referente aos itens ofertados, sendo concedido prazo para envio por meio da plataforma </w:t>
      </w:r>
      <w:proofErr w:type="spellStart"/>
      <w:r w:rsidR="00CB7AA3" w:rsidRPr="00CB7AA3">
        <w:rPr>
          <w:rFonts w:ascii="Arial" w:hAnsi="Arial" w:cs="Arial"/>
          <w:sz w:val="19"/>
          <w:szCs w:val="19"/>
          <w:shd w:val="clear" w:color="auto" w:fill="FFFFFF"/>
        </w:rPr>
        <w:t>BBMNET</w:t>
      </w:r>
      <w:proofErr w:type="spellEnd"/>
      <w:r w:rsidR="00CB7AA3" w:rsidRPr="00CB7AA3">
        <w:rPr>
          <w:rFonts w:ascii="Arial" w:hAnsi="Arial" w:cs="Arial"/>
          <w:sz w:val="19"/>
          <w:szCs w:val="19"/>
          <w:shd w:val="clear" w:color="auto" w:fill="FFFFFF"/>
        </w:rPr>
        <w:t>.</w:t>
      </w:r>
      <w:r w:rsidR="00E00FF0">
        <w:rPr>
          <w:rFonts w:ascii="Arial" w:hAnsi="Arial" w:cs="Arial"/>
          <w:sz w:val="19"/>
          <w:szCs w:val="19"/>
          <w:shd w:val="clear" w:color="auto" w:fill="FFFFFF"/>
        </w:rPr>
        <w:t xml:space="preserve"> As empresas provisoriamente vencedoras protocolaram, tempestivamente, os documentos solicitados</w:t>
      </w:r>
      <w:r w:rsidR="00CB7AA3">
        <w:rPr>
          <w:rFonts w:ascii="Arial" w:hAnsi="Arial" w:cs="Arial"/>
          <w:sz w:val="19"/>
          <w:szCs w:val="19"/>
          <w:shd w:val="clear" w:color="auto" w:fill="FFFFFF"/>
        </w:rPr>
        <w:t>, em conformidade com as exigências estabelecidas</w:t>
      </w:r>
      <w:r w:rsidR="00E00FF0">
        <w:rPr>
          <w:rFonts w:ascii="Arial" w:hAnsi="Arial" w:cs="Arial"/>
          <w:sz w:val="19"/>
          <w:szCs w:val="19"/>
          <w:shd w:val="clear" w:color="auto" w:fill="FFFFFF"/>
        </w:rPr>
        <w:t>.</w:t>
      </w:r>
      <w:r w:rsidR="00604CA2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706855" w:rsidRPr="00EE5FE0">
        <w:rPr>
          <w:rFonts w:ascii="Arial" w:eastAsia="SimSun" w:hAnsi="Arial" w:cs="Arial"/>
          <w:sz w:val="19"/>
          <w:szCs w:val="19"/>
        </w:rPr>
        <w:t xml:space="preserve">Observada a ordem classificatória do sistema, </w:t>
      </w:r>
      <w:r w:rsidR="00706855" w:rsidRPr="00EE5FE0">
        <w:rPr>
          <w:rFonts w:ascii="Arial" w:hAnsi="Arial" w:cs="Arial"/>
          <w:sz w:val="19"/>
          <w:szCs w:val="19"/>
        </w:rPr>
        <w:t xml:space="preserve">foi concluída a fase de lances, </w:t>
      </w:r>
      <w:r w:rsidR="00EE5FE0" w:rsidRPr="00EE5FE0">
        <w:rPr>
          <w:rFonts w:ascii="Arial" w:hAnsi="Arial" w:cs="Arial"/>
          <w:sz w:val="19"/>
          <w:szCs w:val="19"/>
        </w:rPr>
        <w:t>o r</w:t>
      </w:r>
      <w:r w:rsidR="00706855" w:rsidRPr="00EE5FE0">
        <w:rPr>
          <w:rFonts w:ascii="Arial" w:hAnsi="Arial" w:cs="Arial"/>
          <w:sz w:val="19"/>
          <w:szCs w:val="19"/>
        </w:rPr>
        <w:t xml:space="preserve">esultado provisório foi o registrado conforme quadro abaixo, em consonância com o valor </w:t>
      </w:r>
      <w:r w:rsidR="00706855" w:rsidRPr="000D76C3">
        <w:rPr>
          <w:rFonts w:ascii="Arial" w:hAnsi="Arial" w:cs="Arial"/>
          <w:sz w:val="19"/>
          <w:szCs w:val="19"/>
        </w:rPr>
        <w:t>unitário e total constante do mapa de classificação anexado aos autos:</w:t>
      </w:r>
    </w:p>
    <w:tbl>
      <w:tblPr>
        <w:tblStyle w:val="Tabelacomgrade"/>
        <w:tblW w:w="6091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4678"/>
      </w:tblGrid>
      <w:tr w:rsidR="000D76C3" w:rsidRPr="000D76C3" w14:paraId="45B88A52" w14:textId="77777777" w:rsidTr="000D76C3">
        <w:trPr>
          <w:trHeight w:val="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3840" w14:textId="37952FF2" w:rsidR="00C831C5" w:rsidRPr="000D76C3" w:rsidRDefault="00EE5FE0" w:rsidP="008B72D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0D76C3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856" w14:textId="77777777" w:rsidR="00C831C5" w:rsidRPr="000D76C3" w:rsidRDefault="00C831C5" w:rsidP="008B72D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0D76C3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EMPRESA VENCEDORA</w:t>
            </w:r>
          </w:p>
        </w:tc>
      </w:tr>
      <w:tr w:rsidR="003042FC" w:rsidRPr="003042FC" w14:paraId="753651C8" w14:textId="77777777" w:rsidTr="000D76C3">
        <w:trPr>
          <w:trHeight w:val="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4806" w14:textId="0C289EDD" w:rsidR="00C831C5" w:rsidRPr="003042FC" w:rsidRDefault="00EE5FE0" w:rsidP="008B72DE">
            <w:pPr>
              <w:jc w:val="center"/>
              <w:rPr>
                <w:rFonts w:ascii="Arial" w:hAnsi="Arial" w:cs="Arial"/>
                <w:sz w:val="16"/>
                <w:szCs w:val="16"/>
                <w:lang w:val="pt-PT" w:eastAsia="pt-BR"/>
              </w:rPr>
            </w:pPr>
            <w:r w:rsidRPr="003042FC">
              <w:rPr>
                <w:rFonts w:ascii="Arial" w:hAnsi="Arial" w:cs="Arial"/>
                <w:sz w:val="16"/>
                <w:szCs w:val="16"/>
                <w:lang w:val="pt-PT" w:eastAsia="pt-BR"/>
              </w:rPr>
              <w:t>01 e 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F06" w14:textId="0DAAE90A" w:rsidR="00C831C5" w:rsidRPr="003042FC" w:rsidRDefault="000D76C3" w:rsidP="008B72DE">
            <w:pPr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3042FC">
              <w:rPr>
                <w:rFonts w:ascii="Arial" w:hAnsi="Arial" w:cs="Arial"/>
                <w:sz w:val="16"/>
                <w:szCs w:val="16"/>
              </w:rPr>
              <w:t xml:space="preserve">ODILON </w:t>
            </w:r>
            <w:proofErr w:type="spellStart"/>
            <w:r w:rsidRPr="003042FC">
              <w:rPr>
                <w:rFonts w:ascii="Arial" w:hAnsi="Arial" w:cs="Arial"/>
                <w:sz w:val="16"/>
                <w:szCs w:val="16"/>
              </w:rPr>
              <w:t>ALMEDA</w:t>
            </w:r>
            <w:proofErr w:type="spellEnd"/>
            <w:r w:rsidRPr="003042FC">
              <w:rPr>
                <w:rFonts w:ascii="Arial" w:hAnsi="Arial" w:cs="Arial"/>
                <w:sz w:val="16"/>
                <w:szCs w:val="16"/>
              </w:rPr>
              <w:t xml:space="preserve"> DOS SANTOS</w:t>
            </w:r>
          </w:p>
        </w:tc>
      </w:tr>
      <w:tr w:rsidR="003042FC" w:rsidRPr="003042FC" w14:paraId="1011F04A" w14:textId="77777777" w:rsidTr="000D76C3">
        <w:trPr>
          <w:trHeight w:val="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C5F0" w14:textId="304E1D4F" w:rsidR="00EE5FE0" w:rsidRPr="003042FC" w:rsidRDefault="00EE5FE0" w:rsidP="008B72DE">
            <w:pPr>
              <w:jc w:val="center"/>
              <w:rPr>
                <w:rFonts w:ascii="Arial" w:hAnsi="Arial" w:cs="Arial"/>
                <w:sz w:val="16"/>
                <w:szCs w:val="16"/>
                <w:lang w:val="pt-PT" w:eastAsia="pt-BR"/>
              </w:rPr>
            </w:pPr>
            <w:r w:rsidRPr="003042FC">
              <w:rPr>
                <w:rFonts w:ascii="Arial" w:hAnsi="Arial" w:cs="Arial"/>
                <w:sz w:val="16"/>
                <w:szCs w:val="16"/>
                <w:lang w:val="pt-PT" w:eastAsia="pt-BR"/>
              </w:rPr>
              <w:t>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F01" w14:textId="06D92F38" w:rsidR="00EE5FE0" w:rsidRPr="003042FC" w:rsidRDefault="000D76C3" w:rsidP="008B72DE">
            <w:pPr>
              <w:rPr>
                <w:rFonts w:ascii="Arial" w:hAnsi="Arial" w:cs="Arial"/>
                <w:sz w:val="16"/>
                <w:szCs w:val="16"/>
              </w:rPr>
            </w:pPr>
            <w:r w:rsidRPr="003042FC">
              <w:rPr>
                <w:rFonts w:ascii="Arial" w:hAnsi="Arial" w:cs="Arial"/>
                <w:sz w:val="16"/>
                <w:szCs w:val="16"/>
              </w:rPr>
              <w:t>PRIME COMÉRCIO DE ARTIGOS ESPORTIVOS LTDA</w:t>
            </w:r>
          </w:p>
        </w:tc>
      </w:tr>
    </w:tbl>
    <w:p w14:paraId="02224482" w14:textId="6748EFFA" w:rsidR="00372154" w:rsidRPr="003042FC" w:rsidRDefault="00372154" w:rsidP="000C642C">
      <w:pPr>
        <w:jc w:val="both"/>
        <w:rPr>
          <w:rFonts w:ascii="Arial" w:hAnsi="Arial" w:cs="Arial"/>
          <w:sz w:val="19"/>
          <w:szCs w:val="19"/>
          <w:shd w:val="clear" w:color="auto" w:fill="FFFFFF"/>
        </w:rPr>
      </w:pPr>
    </w:p>
    <w:p w14:paraId="1C2A713A" w14:textId="23E4A696" w:rsidR="00153343" w:rsidRDefault="008E7709" w:rsidP="00123D74">
      <w:pPr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3042FC">
        <w:rPr>
          <w:rFonts w:ascii="Arial" w:hAnsi="Arial" w:cs="Arial"/>
          <w:sz w:val="18"/>
          <w:szCs w:val="18"/>
        </w:rPr>
        <w:t xml:space="preserve">Nos termos do item </w:t>
      </w:r>
      <w:r w:rsidR="002B4561" w:rsidRPr="003042FC">
        <w:rPr>
          <w:rFonts w:ascii="Arial" w:hAnsi="Arial" w:cs="Arial"/>
          <w:sz w:val="18"/>
          <w:szCs w:val="18"/>
        </w:rPr>
        <w:t>7</w:t>
      </w:r>
      <w:r w:rsidRPr="003042FC">
        <w:rPr>
          <w:rFonts w:ascii="Arial" w:hAnsi="Arial" w:cs="Arial"/>
          <w:sz w:val="18"/>
          <w:szCs w:val="18"/>
        </w:rPr>
        <w:t>.5.1</w:t>
      </w:r>
      <w:r w:rsidR="001C0F12" w:rsidRPr="003042FC">
        <w:rPr>
          <w:rFonts w:ascii="Arial" w:hAnsi="Arial" w:cs="Arial"/>
          <w:sz w:val="18"/>
          <w:szCs w:val="18"/>
        </w:rPr>
        <w:t xml:space="preserve"> </w:t>
      </w:r>
      <w:r w:rsidRPr="003042FC">
        <w:rPr>
          <w:rFonts w:ascii="Arial" w:hAnsi="Arial" w:cs="Arial"/>
          <w:sz w:val="18"/>
          <w:szCs w:val="18"/>
        </w:rPr>
        <w:t>do Edital, foi aberto o prazo de 02 (duas) horas para encaminhamento dos documentos de habilitação</w:t>
      </w:r>
      <w:r w:rsidR="009F1E40" w:rsidRPr="003042FC">
        <w:rPr>
          <w:rFonts w:ascii="Arial" w:hAnsi="Arial" w:cs="Arial"/>
          <w:sz w:val="18"/>
          <w:szCs w:val="18"/>
        </w:rPr>
        <w:t xml:space="preserve"> e proposta realinhada.</w:t>
      </w:r>
      <w:r w:rsidRPr="003042FC">
        <w:rPr>
          <w:rFonts w:ascii="Arial" w:hAnsi="Arial" w:cs="Arial"/>
          <w:sz w:val="18"/>
          <w:szCs w:val="18"/>
        </w:rPr>
        <w:t xml:space="preserve"> </w:t>
      </w:r>
      <w:r w:rsidR="004A2187" w:rsidRPr="003042FC">
        <w:rPr>
          <w:rFonts w:ascii="Arial" w:hAnsi="Arial" w:cs="Arial"/>
          <w:sz w:val="18"/>
          <w:szCs w:val="18"/>
          <w:shd w:val="clear" w:color="auto" w:fill="FFFFFF"/>
        </w:rPr>
        <w:t>Registra-se que a</w:t>
      </w:r>
      <w:r w:rsidR="00604CA2" w:rsidRPr="003042FC">
        <w:rPr>
          <w:rFonts w:ascii="Arial" w:hAnsi="Arial" w:cs="Arial"/>
          <w:sz w:val="18"/>
          <w:szCs w:val="18"/>
          <w:shd w:val="clear" w:color="auto" w:fill="FFFFFF"/>
        </w:rPr>
        <w:t>s</w:t>
      </w:r>
      <w:r w:rsidR="004A2187" w:rsidRPr="003042FC">
        <w:rPr>
          <w:rFonts w:ascii="Arial" w:hAnsi="Arial" w:cs="Arial"/>
          <w:sz w:val="18"/>
          <w:szCs w:val="18"/>
          <w:shd w:val="clear" w:color="auto" w:fill="FFFFFF"/>
        </w:rPr>
        <w:t xml:space="preserve"> licitante</w:t>
      </w:r>
      <w:r w:rsidR="00604CA2" w:rsidRPr="003042FC">
        <w:rPr>
          <w:rFonts w:ascii="Arial" w:hAnsi="Arial" w:cs="Arial"/>
          <w:sz w:val="18"/>
          <w:szCs w:val="18"/>
          <w:shd w:val="clear" w:color="auto" w:fill="FFFFFF"/>
        </w:rPr>
        <w:t xml:space="preserve">s </w:t>
      </w:r>
      <w:r w:rsidR="00604CA2" w:rsidRPr="003042FC">
        <w:rPr>
          <w:rFonts w:ascii="Arial" w:hAnsi="Arial" w:cs="Arial"/>
          <w:sz w:val="18"/>
          <w:szCs w:val="18"/>
        </w:rPr>
        <w:t xml:space="preserve">ODILON </w:t>
      </w:r>
      <w:proofErr w:type="spellStart"/>
      <w:r w:rsidR="00604CA2" w:rsidRPr="003042FC">
        <w:rPr>
          <w:rFonts w:ascii="Arial" w:hAnsi="Arial" w:cs="Arial"/>
          <w:sz w:val="18"/>
          <w:szCs w:val="18"/>
        </w:rPr>
        <w:t>ALMEDA</w:t>
      </w:r>
      <w:proofErr w:type="spellEnd"/>
      <w:r w:rsidR="00604CA2" w:rsidRPr="003042FC">
        <w:rPr>
          <w:rFonts w:ascii="Arial" w:hAnsi="Arial" w:cs="Arial"/>
          <w:sz w:val="18"/>
          <w:szCs w:val="18"/>
        </w:rPr>
        <w:t xml:space="preserve"> DOS SANTOS e </w:t>
      </w:r>
      <w:r w:rsidR="00604CA2" w:rsidRPr="003042FC">
        <w:rPr>
          <w:rFonts w:ascii="Arial" w:hAnsi="Arial" w:cs="Arial"/>
          <w:sz w:val="18"/>
          <w:szCs w:val="18"/>
          <w:shd w:val="clear" w:color="auto" w:fill="FFFFFF"/>
        </w:rPr>
        <w:t>PRIME COMÉRCIO DE ARTIGOS ESPORTIVOS LTDA</w:t>
      </w:r>
      <w:r w:rsidR="00E80327" w:rsidRPr="003042F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04CA2" w:rsidRPr="003042FC">
        <w:rPr>
          <w:rFonts w:ascii="Arial" w:hAnsi="Arial" w:cs="Arial"/>
          <w:sz w:val="18"/>
          <w:szCs w:val="18"/>
          <w:shd w:val="clear" w:color="auto" w:fill="FFFFFF"/>
        </w:rPr>
        <w:t>protocolaram</w:t>
      </w:r>
      <w:r w:rsidR="004A2187" w:rsidRPr="003042FC">
        <w:rPr>
          <w:rFonts w:ascii="Arial" w:hAnsi="Arial" w:cs="Arial"/>
          <w:sz w:val="18"/>
          <w:szCs w:val="18"/>
          <w:shd w:val="clear" w:color="auto" w:fill="FFFFFF"/>
        </w:rPr>
        <w:t>, tempestivamente, a documentação de habilitação</w:t>
      </w:r>
      <w:r w:rsidR="002F328B" w:rsidRPr="003042FC">
        <w:rPr>
          <w:rFonts w:ascii="Arial" w:hAnsi="Arial" w:cs="Arial"/>
          <w:sz w:val="18"/>
          <w:szCs w:val="18"/>
          <w:shd w:val="clear" w:color="auto" w:fill="FFFFFF"/>
        </w:rPr>
        <w:t xml:space="preserve"> e a proposta realinhada. </w:t>
      </w:r>
      <w:r w:rsidR="00153343">
        <w:rPr>
          <w:rFonts w:ascii="Arial" w:eastAsia="Times New Roman" w:hAnsi="Arial" w:cs="Arial"/>
          <w:sz w:val="18"/>
          <w:szCs w:val="18"/>
          <w:lang w:eastAsia="pt-BR"/>
        </w:rPr>
        <w:t>Considerando o horário avançado</w:t>
      </w:r>
      <w:r w:rsidR="00153343" w:rsidRPr="00153343">
        <w:rPr>
          <w:rFonts w:ascii="Arial" w:eastAsia="Times New Roman" w:hAnsi="Arial" w:cs="Arial"/>
          <w:sz w:val="18"/>
          <w:szCs w:val="18"/>
          <w:lang w:eastAsia="pt-BR"/>
        </w:rPr>
        <w:t xml:space="preserve">, a sessão foi suspensa, sendo designada para o dia </w:t>
      </w:r>
      <w:r w:rsidR="003909F4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04</w:t>
      </w:r>
      <w:r w:rsidR="00153343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/0</w:t>
      </w:r>
      <w:r w:rsidR="003909F4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</w:t>
      </w:r>
      <w:r w:rsidR="00153343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/2026, às </w:t>
      </w:r>
      <w:r w:rsidR="003909F4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09h30min</w:t>
      </w:r>
      <w:r w:rsidR="00153343" w:rsidRPr="003909F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,</w:t>
      </w:r>
      <w:r w:rsidR="00153343" w:rsidRPr="00153343">
        <w:rPr>
          <w:rFonts w:ascii="Arial" w:eastAsia="Times New Roman" w:hAnsi="Arial" w:cs="Arial"/>
          <w:sz w:val="18"/>
          <w:szCs w:val="18"/>
          <w:lang w:eastAsia="pt-BR"/>
        </w:rPr>
        <w:t xml:space="preserve"> sessão para continuidade do certame, ocasião em que ocorrerão os atos subsequentes do certame.  A presente Ata será publicada no site do Município para ciência dos interessados. Nada mais havendo a tratar, foi encerrada a sessão, cuja ata vai assinada pelo Pregoeiro e pelos membros da Equipe de Apoio do Pregão, depois de lida e achada conforme.</w:t>
      </w:r>
    </w:p>
    <w:p w14:paraId="61C96AA8" w14:textId="77777777" w:rsidR="00153343" w:rsidRPr="00515713" w:rsidRDefault="00153343" w:rsidP="00123D74">
      <w:pPr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14:paraId="30EEDAA7" w14:textId="77777777" w:rsidR="00153343" w:rsidRPr="00515713" w:rsidRDefault="00153343" w:rsidP="00123D74">
      <w:pPr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3934"/>
      </w:tblGrid>
      <w:tr w:rsidR="00515713" w:rsidRPr="00515713" w14:paraId="6D256616" w14:textId="77777777" w:rsidTr="000C4DE7">
        <w:trPr>
          <w:trHeight w:val="497"/>
          <w:jc w:val="center"/>
        </w:trPr>
        <w:tc>
          <w:tcPr>
            <w:tcW w:w="4138" w:type="dxa"/>
          </w:tcPr>
          <w:p w14:paraId="595C8DEC" w14:textId="77777777" w:rsidR="00FC1C86" w:rsidRPr="00515713" w:rsidRDefault="00FC1C86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66AB9A60" w14:textId="1D9E7B47" w:rsidR="000C4DE7" w:rsidRPr="00515713" w:rsidRDefault="00193821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15713">
              <w:rPr>
                <w:rFonts w:ascii="Arial" w:hAnsi="Arial" w:cs="Arial"/>
                <w:sz w:val="18"/>
                <w:szCs w:val="18"/>
                <w:lang w:eastAsia="pt-BR"/>
              </w:rPr>
              <w:t>Diogo Dias Silva</w:t>
            </w:r>
          </w:p>
          <w:p w14:paraId="604E4F9B" w14:textId="0DA3A9F0" w:rsidR="000C4DE7" w:rsidRPr="00515713" w:rsidRDefault="000C4DE7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  <w:r w:rsidRPr="00515713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Pregoeir</w:t>
            </w:r>
            <w:r w:rsidR="00345828" w:rsidRPr="00515713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o</w:t>
            </w:r>
            <w:r w:rsidRPr="00515713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3934" w:type="dxa"/>
          </w:tcPr>
          <w:p w14:paraId="3750DB61" w14:textId="77777777" w:rsidR="000C4DE7" w:rsidRPr="00515713" w:rsidRDefault="000C4DE7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21F4C38" w14:textId="77777777" w:rsidR="00A20CDA" w:rsidRPr="00CB703E" w:rsidRDefault="00A20CDA" w:rsidP="00A20CD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CB703E"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  <w:t>Rovena</w:t>
            </w:r>
            <w:proofErr w:type="spellEnd"/>
            <w:r w:rsidRPr="00CB703E"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B703E"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  <w:t>Eveling</w:t>
            </w:r>
            <w:proofErr w:type="spellEnd"/>
            <w:r w:rsidRPr="00CB703E"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  <w:t xml:space="preserve"> Teixeira Amaral</w:t>
            </w:r>
          </w:p>
          <w:p w14:paraId="08E5A631" w14:textId="55BBC966" w:rsidR="000C4DE7" w:rsidRPr="00515713" w:rsidRDefault="00A20CDA" w:rsidP="00A20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CB703E">
              <w:rPr>
                <w:rFonts w:ascii="Arial" w:hAnsi="Arial" w:cs="Arial"/>
                <w:color w:val="000000" w:themeColor="text1"/>
                <w:sz w:val="18"/>
                <w:szCs w:val="18"/>
                <w:lang w:eastAsia="pt-BR"/>
              </w:rPr>
              <w:t>Equipe de Apoio</w:t>
            </w:r>
          </w:p>
        </w:tc>
      </w:tr>
      <w:tr w:rsidR="00515713" w:rsidRPr="00515713" w14:paraId="6DD1C073" w14:textId="77777777" w:rsidTr="00515713">
        <w:trPr>
          <w:trHeight w:val="66"/>
          <w:jc w:val="center"/>
        </w:trPr>
        <w:tc>
          <w:tcPr>
            <w:tcW w:w="4138" w:type="dxa"/>
          </w:tcPr>
          <w:p w14:paraId="4312CC00" w14:textId="0B1C553F" w:rsidR="000C4DE7" w:rsidRPr="00515713" w:rsidRDefault="000C4DE7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  <w:p w14:paraId="2C569A45" w14:textId="77777777" w:rsidR="00DE2D0E" w:rsidRPr="00515713" w:rsidRDefault="00DE2D0E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  <w:p w14:paraId="007F2FB2" w14:textId="77777777" w:rsidR="00836FD8" w:rsidRPr="00515713" w:rsidRDefault="000C4DE7" w:rsidP="00836FD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  <w:r w:rsidRPr="00515713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="00836FD8" w:rsidRPr="00515713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Karen da Neiva Santos</w:t>
            </w:r>
          </w:p>
          <w:p w14:paraId="12D408A8" w14:textId="210AA4DA" w:rsidR="000C4DE7" w:rsidRPr="00515713" w:rsidRDefault="00836FD8" w:rsidP="00515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713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Equipe de Apoi</w:t>
            </w:r>
            <w:r w:rsidR="008F3ADE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o</w:t>
            </w:r>
          </w:p>
        </w:tc>
        <w:tc>
          <w:tcPr>
            <w:tcW w:w="3934" w:type="dxa"/>
          </w:tcPr>
          <w:p w14:paraId="6062A1F5" w14:textId="68766C77" w:rsidR="000C4DE7" w:rsidRPr="00515713" w:rsidRDefault="000C4DE7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8AF9128" w14:textId="77777777" w:rsidR="00DE2D0E" w:rsidRPr="00515713" w:rsidRDefault="00DE2D0E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632069DB" w14:textId="77777777" w:rsidR="00515713" w:rsidRPr="00515713" w:rsidRDefault="00515713" w:rsidP="00515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713">
              <w:rPr>
                <w:rFonts w:ascii="Arial" w:hAnsi="Arial" w:cs="Arial"/>
                <w:sz w:val="18"/>
                <w:szCs w:val="18"/>
              </w:rPr>
              <w:t>Cecília Maria Silva Miranda</w:t>
            </w:r>
          </w:p>
          <w:p w14:paraId="79AFF187" w14:textId="30630A0D" w:rsidR="000C4DE7" w:rsidRPr="008F3ADE" w:rsidRDefault="00515713" w:rsidP="008F3A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713">
              <w:rPr>
                <w:rFonts w:ascii="Arial" w:hAnsi="Arial" w:cs="Arial"/>
                <w:sz w:val="18"/>
                <w:szCs w:val="18"/>
              </w:rPr>
              <w:t>Equipe de Apoio</w:t>
            </w:r>
          </w:p>
        </w:tc>
      </w:tr>
    </w:tbl>
    <w:p w14:paraId="29791A49" w14:textId="30D31FCF" w:rsidR="003D6586" w:rsidRPr="00B84DFA" w:rsidRDefault="003D6586" w:rsidP="008F3ADE">
      <w:pPr>
        <w:rPr>
          <w:rFonts w:ascii="Arial" w:hAnsi="Arial" w:cs="Arial"/>
          <w:color w:val="FF0000"/>
          <w:sz w:val="18"/>
          <w:szCs w:val="18"/>
        </w:rPr>
      </w:pPr>
    </w:p>
    <w:sectPr w:rsidR="003D6586" w:rsidRPr="00B84DFA" w:rsidSect="008E3A6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9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FFEB" w14:textId="77777777" w:rsidR="00BB0848" w:rsidRDefault="00BB0848" w:rsidP="00943868">
      <w:r>
        <w:separator/>
      </w:r>
    </w:p>
  </w:endnote>
  <w:endnote w:type="continuationSeparator" w:id="0">
    <w:p w14:paraId="29BC3DC6" w14:textId="77777777" w:rsidR="00BB0848" w:rsidRDefault="00BB0848" w:rsidP="009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094" w14:textId="70B6BE1C" w:rsidR="00212E39" w:rsidRPr="00676A1F" w:rsidRDefault="00212E39" w:rsidP="00212E39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Style w:val="lrzxr"/>
        <w:rFonts w:cs="Arial"/>
        <w:sz w:val="20"/>
        <w:szCs w:val="20"/>
      </w:rPr>
      <w:t xml:space="preserve">Av. Pref. Mário Rodrigues Pereira, 10 - </w:t>
    </w:r>
    <w:r w:rsidRPr="00676A1F">
      <w:rPr>
        <w:rFonts w:cs="Arial"/>
        <w:color w:val="0D0D0D"/>
        <w:sz w:val="20"/>
        <w:szCs w:val="20"/>
      </w:rPr>
      <w:t>Centro</w:t>
    </w:r>
  </w:p>
  <w:p w14:paraId="14DB22BB" w14:textId="77777777" w:rsidR="00212E39" w:rsidRPr="00676A1F" w:rsidRDefault="00212E39" w:rsidP="00212E39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Fonts w:cs="Arial"/>
        <w:color w:val="0D0D0D"/>
        <w:sz w:val="20"/>
        <w:szCs w:val="20"/>
      </w:rPr>
      <w:t>Conselheiro Lafaiete - MG</w:t>
    </w:r>
  </w:p>
  <w:p w14:paraId="35D0282A" w14:textId="77777777" w:rsidR="00212E39" w:rsidRPr="00943868" w:rsidRDefault="00AF25F7" w:rsidP="00212E39">
    <w:pPr>
      <w:pStyle w:val="Rodap"/>
      <w:spacing w:line="276" w:lineRule="auto"/>
      <w:jc w:val="right"/>
      <w:rPr>
        <w:rFonts w:ascii="Arial" w:hAnsi="Arial" w:cs="Arial"/>
        <w:sz w:val="20"/>
        <w:szCs w:val="20"/>
      </w:rPr>
    </w:pPr>
    <w:hyperlink r:id="rId1" w:history="1">
      <w:r w:rsidR="00212E39" w:rsidRPr="00D74A44">
        <w:rPr>
          <w:rStyle w:val="Hyperlink"/>
          <w:rFonts w:cs="Arial"/>
          <w:color w:val="0D0D0D"/>
          <w:sz w:val="20"/>
          <w:szCs w:val="20"/>
        </w:rPr>
        <w:t>www.conselheirolafaiete.mg.gov.br</w:t>
      </w:r>
    </w:hyperlink>
  </w:p>
  <w:p w14:paraId="40EE0075" w14:textId="32648390" w:rsidR="00943868" w:rsidRPr="00212E39" w:rsidRDefault="00943868" w:rsidP="00212E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1D95" w14:textId="77777777" w:rsidR="00BB0848" w:rsidRDefault="00BB0848" w:rsidP="00943868">
      <w:r>
        <w:separator/>
      </w:r>
    </w:p>
  </w:footnote>
  <w:footnote w:type="continuationSeparator" w:id="0">
    <w:p w14:paraId="28B67A36" w14:textId="77777777" w:rsidR="00BB0848" w:rsidRDefault="00BB0848" w:rsidP="0094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2675" w14:textId="6005844F" w:rsidR="00943868" w:rsidRDefault="00AF25F7">
    <w:pPr>
      <w:pStyle w:val="Cabealho"/>
    </w:pPr>
    <w:r>
      <w:rPr>
        <w:noProof/>
      </w:rPr>
      <w:pict w14:anchorId="4EB1C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2" o:spid="_x0000_s2051" type="#_x0000_t75" alt="" style="position:absolute;margin-left:0;margin-top:0;width:620pt;height:915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45C" w14:textId="7CDDA9D9" w:rsidR="00F8484F" w:rsidRPr="00D74A44" w:rsidRDefault="00F8484F" w:rsidP="00F8484F">
    <w:pPr>
      <w:pStyle w:val="Cabealho"/>
      <w:rPr>
        <w:rFonts w:cs="Arial"/>
        <w:b/>
        <w:bCs/>
      </w:rPr>
    </w:pPr>
    <w:r w:rsidRPr="00D74A44">
      <w:rPr>
        <w:noProof/>
      </w:rPr>
      <w:drawing>
        <wp:anchor distT="0" distB="0" distL="114300" distR="114300" simplePos="0" relativeHeight="251670528" behindDoc="1" locked="0" layoutInCell="1" allowOverlap="1" wp14:anchorId="1BB88DCB" wp14:editId="415A425E">
          <wp:simplePos x="0" y="0"/>
          <wp:positionH relativeFrom="margin">
            <wp:align>right</wp:align>
          </wp:positionH>
          <wp:positionV relativeFrom="paragraph">
            <wp:posOffset>-150495</wp:posOffset>
          </wp:positionV>
          <wp:extent cx="1673744" cy="574709"/>
          <wp:effectExtent l="0" t="0" r="3175" b="0"/>
          <wp:wrapNone/>
          <wp:docPr id="5" name="Imagem 5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744" cy="57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A44">
      <w:rPr>
        <w:rFonts w:cs="Arial"/>
        <w:b/>
        <w:bCs/>
      </w:rPr>
      <w:t>PREFEITURA MUNICIPAL DE CONSELHEIRO LAFAIETE</w:t>
    </w:r>
  </w:p>
  <w:p w14:paraId="4BDF5276" w14:textId="70918831" w:rsidR="00F8484F" w:rsidRPr="00D74A44" w:rsidRDefault="00F8484F" w:rsidP="00F8484F">
    <w:pPr>
      <w:pStyle w:val="Cabealho"/>
      <w:rPr>
        <w:rFonts w:cs="Arial"/>
      </w:rPr>
    </w:pPr>
    <w:r w:rsidRPr="00D74A44">
      <w:rPr>
        <w:rFonts w:cs="Arial"/>
      </w:rPr>
      <w:t xml:space="preserve">Secretaria de </w:t>
    </w:r>
    <w:r w:rsidR="00693647" w:rsidRPr="00D74A44">
      <w:rPr>
        <w:rFonts w:cs="Arial"/>
      </w:rPr>
      <w:t>Administração</w:t>
    </w:r>
  </w:p>
  <w:p w14:paraId="1A22B0DF" w14:textId="09F8104F" w:rsidR="00D74A44" w:rsidRPr="00D74A44" w:rsidRDefault="00D74A44" w:rsidP="00F8484F">
    <w:pPr>
      <w:pStyle w:val="Cabealho"/>
      <w:rPr>
        <w:rFonts w:cs="Arial"/>
      </w:rPr>
    </w:pPr>
    <w:r w:rsidRPr="00D74A44">
      <w:rPr>
        <w:rFonts w:cs="Arial"/>
      </w:rPr>
      <w:t>Setor de</w:t>
    </w:r>
    <w:r w:rsidR="000C4DE7">
      <w:rPr>
        <w:rFonts w:cs="Arial"/>
      </w:rPr>
      <w:t xml:space="preserve"> Licitação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122E" w14:textId="02DE20E0" w:rsidR="00943868" w:rsidRDefault="00AF25F7">
    <w:pPr>
      <w:pStyle w:val="Cabealho"/>
    </w:pPr>
    <w:r>
      <w:rPr>
        <w:noProof/>
      </w:rPr>
      <w:pict w14:anchorId="1E9FD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1" o:spid="_x0000_s2049" type="#_x0000_t75" alt="" style="position:absolute;margin-left:0;margin-top:0;width:620pt;height:9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68"/>
    <w:rsid w:val="00001226"/>
    <w:rsid w:val="00007722"/>
    <w:rsid w:val="0001697A"/>
    <w:rsid w:val="00021B03"/>
    <w:rsid w:val="000322F6"/>
    <w:rsid w:val="000444D0"/>
    <w:rsid w:val="000B209A"/>
    <w:rsid w:val="000B4842"/>
    <w:rsid w:val="000B6B39"/>
    <w:rsid w:val="000C4DE7"/>
    <w:rsid w:val="000C642C"/>
    <w:rsid w:val="000D65C2"/>
    <w:rsid w:val="000D76C3"/>
    <w:rsid w:val="000E4913"/>
    <w:rsid w:val="000E52A0"/>
    <w:rsid w:val="000E78D8"/>
    <w:rsid w:val="00116107"/>
    <w:rsid w:val="00123D74"/>
    <w:rsid w:val="001333F7"/>
    <w:rsid w:val="001341CF"/>
    <w:rsid w:val="00140000"/>
    <w:rsid w:val="00153343"/>
    <w:rsid w:val="00156C71"/>
    <w:rsid w:val="00166277"/>
    <w:rsid w:val="0017042B"/>
    <w:rsid w:val="001725AC"/>
    <w:rsid w:val="00177C81"/>
    <w:rsid w:val="00180053"/>
    <w:rsid w:val="0018587D"/>
    <w:rsid w:val="00193821"/>
    <w:rsid w:val="00195507"/>
    <w:rsid w:val="00195A2C"/>
    <w:rsid w:val="001A0181"/>
    <w:rsid w:val="001A1F5C"/>
    <w:rsid w:val="001C0F12"/>
    <w:rsid w:val="001D2D62"/>
    <w:rsid w:val="0020425A"/>
    <w:rsid w:val="00205DAA"/>
    <w:rsid w:val="00212E39"/>
    <w:rsid w:val="00220E9C"/>
    <w:rsid w:val="00227EBE"/>
    <w:rsid w:val="00236E28"/>
    <w:rsid w:val="00247720"/>
    <w:rsid w:val="002539F1"/>
    <w:rsid w:val="00280288"/>
    <w:rsid w:val="002A3100"/>
    <w:rsid w:val="002B173E"/>
    <w:rsid w:val="002B28BF"/>
    <w:rsid w:val="002B4561"/>
    <w:rsid w:val="002B576C"/>
    <w:rsid w:val="002C4762"/>
    <w:rsid w:val="002D06F9"/>
    <w:rsid w:val="002D0890"/>
    <w:rsid w:val="002D5295"/>
    <w:rsid w:val="002D5A47"/>
    <w:rsid w:val="002F328B"/>
    <w:rsid w:val="003042FC"/>
    <w:rsid w:val="00312738"/>
    <w:rsid w:val="003405CD"/>
    <w:rsid w:val="00345828"/>
    <w:rsid w:val="00372154"/>
    <w:rsid w:val="003757BE"/>
    <w:rsid w:val="003767B0"/>
    <w:rsid w:val="003868CE"/>
    <w:rsid w:val="003909F4"/>
    <w:rsid w:val="0039137B"/>
    <w:rsid w:val="003B30DE"/>
    <w:rsid w:val="003C546F"/>
    <w:rsid w:val="003C56F7"/>
    <w:rsid w:val="003C7A39"/>
    <w:rsid w:val="003D2416"/>
    <w:rsid w:val="003D2FF2"/>
    <w:rsid w:val="003D6586"/>
    <w:rsid w:val="00401D2F"/>
    <w:rsid w:val="00425A7A"/>
    <w:rsid w:val="00426D36"/>
    <w:rsid w:val="00431C12"/>
    <w:rsid w:val="00442A13"/>
    <w:rsid w:val="00456A47"/>
    <w:rsid w:val="004A1AFD"/>
    <w:rsid w:val="004A1F13"/>
    <w:rsid w:val="004A2187"/>
    <w:rsid w:val="004A6BAB"/>
    <w:rsid w:val="004D40C1"/>
    <w:rsid w:val="004E5C2C"/>
    <w:rsid w:val="004E79B1"/>
    <w:rsid w:val="004F4D45"/>
    <w:rsid w:val="004F5B42"/>
    <w:rsid w:val="00501BE6"/>
    <w:rsid w:val="0050434F"/>
    <w:rsid w:val="00514170"/>
    <w:rsid w:val="00515713"/>
    <w:rsid w:val="00517C3E"/>
    <w:rsid w:val="00557788"/>
    <w:rsid w:val="00560F57"/>
    <w:rsid w:val="005761A5"/>
    <w:rsid w:val="005932BC"/>
    <w:rsid w:val="005A148A"/>
    <w:rsid w:val="005A3E16"/>
    <w:rsid w:val="005C1757"/>
    <w:rsid w:val="005C6662"/>
    <w:rsid w:val="005F2A1C"/>
    <w:rsid w:val="00604CA2"/>
    <w:rsid w:val="00630070"/>
    <w:rsid w:val="006354CB"/>
    <w:rsid w:val="006530E1"/>
    <w:rsid w:val="00691F5A"/>
    <w:rsid w:val="00693647"/>
    <w:rsid w:val="0069623B"/>
    <w:rsid w:val="006A0A9F"/>
    <w:rsid w:val="006A6EB1"/>
    <w:rsid w:val="006A7B61"/>
    <w:rsid w:val="006B0A9D"/>
    <w:rsid w:val="006C04E7"/>
    <w:rsid w:val="006C5C9C"/>
    <w:rsid w:val="006E4578"/>
    <w:rsid w:val="006F43EE"/>
    <w:rsid w:val="00706855"/>
    <w:rsid w:val="0072138A"/>
    <w:rsid w:val="00726A05"/>
    <w:rsid w:val="00745A17"/>
    <w:rsid w:val="00750D79"/>
    <w:rsid w:val="00751FC3"/>
    <w:rsid w:val="00760743"/>
    <w:rsid w:val="007722C8"/>
    <w:rsid w:val="007A69D8"/>
    <w:rsid w:val="007D554A"/>
    <w:rsid w:val="007D67FD"/>
    <w:rsid w:val="007E4137"/>
    <w:rsid w:val="007F2EEB"/>
    <w:rsid w:val="007F4E25"/>
    <w:rsid w:val="00805A2B"/>
    <w:rsid w:val="0080707A"/>
    <w:rsid w:val="00824A3B"/>
    <w:rsid w:val="00836FD8"/>
    <w:rsid w:val="0084475E"/>
    <w:rsid w:val="0084496C"/>
    <w:rsid w:val="008529E2"/>
    <w:rsid w:val="008541A4"/>
    <w:rsid w:val="0087188C"/>
    <w:rsid w:val="00894A8A"/>
    <w:rsid w:val="00895E29"/>
    <w:rsid w:val="008972E6"/>
    <w:rsid w:val="008E3A62"/>
    <w:rsid w:val="008E7709"/>
    <w:rsid w:val="008F3406"/>
    <w:rsid w:val="008F3ADE"/>
    <w:rsid w:val="009174B2"/>
    <w:rsid w:val="00933A58"/>
    <w:rsid w:val="00943868"/>
    <w:rsid w:val="009455C2"/>
    <w:rsid w:val="00955CFE"/>
    <w:rsid w:val="00962218"/>
    <w:rsid w:val="00970FCA"/>
    <w:rsid w:val="009755DA"/>
    <w:rsid w:val="00976EA2"/>
    <w:rsid w:val="009851EA"/>
    <w:rsid w:val="00994189"/>
    <w:rsid w:val="009A4CB4"/>
    <w:rsid w:val="009C51FE"/>
    <w:rsid w:val="009E0C32"/>
    <w:rsid w:val="009F1E40"/>
    <w:rsid w:val="00A02DB4"/>
    <w:rsid w:val="00A054B6"/>
    <w:rsid w:val="00A1761A"/>
    <w:rsid w:val="00A20CDA"/>
    <w:rsid w:val="00A21259"/>
    <w:rsid w:val="00A21DCD"/>
    <w:rsid w:val="00A2702C"/>
    <w:rsid w:val="00A2797F"/>
    <w:rsid w:val="00A310E8"/>
    <w:rsid w:val="00A365C1"/>
    <w:rsid w:val="00A3796E"/>
    <w:rsid w:val="00A54315"/>
    <w:rsid w:val="00AA0569"/>
    <w:rsid w:val="00AB564F"/>
    <w:rsid w:val="00AC2143"/>
    <w:rsid w:val="00AD16C8"/>
    <w:rsid w:val="00AD2D3C"/>
    <w:rsid w:val="00AF25F7"/>
    <w:rsid w:val="00AF61C5"/>
    <w:rsid w:val="00AF739B"/>
    <w:rsid w:val="00B06EF6"/>
    <w:rsid w:val="00B073FB"/>
    <w:rsid w:val="00B21071"/>
    <w:rsid w:val="00B2721E"/>
    <w:rsid w:val="00B34388"/>
    <w:rsid w:val="00B64A6E"/>
    <w:rsid w:val="00B810E5"/>
    <w:rsid w:val="00B84DFA"/>
    <w:rsid w:val="00B917AD"/>
    <w:rsid w:val="00BB0848"/>
    <w:rsid w:val="00BB6F04"/>
    <w:rsid w:val="00BC746F"/>
    <w:rsid w:val="00BC7949"/>
    <w:rsid w:val="00BE5771"/>
    <w:rsid w:val="00BF4C6C"/>
    <w:rsid w:val="00C02EE8"/>
    <w:rsid w:val="00C16BAF"/>
    <w:rsid w:val="00C37596"/>
    <w:rsid w:val="00C40696"/>
    <w:rsid w:val="00C43705"/>
    <w:rsid w:val="00C54E22"/>
    <w:rsid w:val="00C831C5"/>
    <w:rsid w:val="00C9571A"/>
    <w:rsid w:val="00C97242"/>
    <w:rsid w:val="00CA520C"/>
    <w:rsid w:val="00CB3A19"/>
    <w:rsid w:val="00CB5645"/>
    <w:rsid w:val="00CB68F6"/>
    <w:rsid w:val="00CB7AA3"/>
    <w:rsid w:val="00CC3FFA"/>
    <w:rsid w:val="00CD3515"/>
    <w:rsid w:val="00D144EB"/>
    <w:rsid w:val="00D16122"/>
    <w:rsid w:val="00D27BF2"/>
    <w:rsid w:val="00D36211"/>
    <w:rsid w:val="00D3754E"/>
    <w:rsid w:val="00D45390"/>
    <w:rsid w:val="00D46D6C"/>
    <w:rsid w:val="00D6274D"/>
    <w:rsid w:val="00D6743C"/>
    <w:rsid w:val="00D74A44"/>
    <w:rsid w:val="00D76C3D"/>
    <w:rsid w:val="00D83761"/>
    <w:rsid w:val="00D8450F"/>
    <w:rsid w:val="00D87F96"/>
    <w:rsid w:val="00D91152"/>
    <w:rsid w:val="00DA0577"/>
    <w:rsid w:val="00DB4DEA"/>
    <w:rsid w:val="00DC5FF8"/>
    <w:rsid w:val="00DC701B"/>
    <w:rsid w:val="00DE2D0E"/>
    <w:rsid w:val="00DE434D"/>
    <w:rsid w:val="00E00FF0"/>
    <w:rsid w:val="00E17359"/>
    <w:rsid w:val="00E35742"/>
    <w:rsid w:val="00E4528E"/>
    <w:rsid w:val="00E50288"/>
    <w:rsid w:val="00E55945"/>
    <w:rsid w:val="00E643A5"/>
    <w:rsid w:val="00E74CAE"/>
    <w:rsid w:val="00E80327"/>
    <w:rsid w:val="00E84AAB"/>
    <w:rsid w:val="00EA036C"/>
    <w:rsid w:val="00EB0DBF"/>
    <w:rsid w:val="00EE2AF5"/>
    <w:rsid w:val="00EE49BE"/>
    <w:rsid w:val="00EE5FE0"/>
    <w:rsid w:val="00F00867"/>
    <w:rsid w:val="00F07EDD"/>
    <w:rsid w:val="00F1548D"/>
    <w:rsid w:val="00F232CD"/>
    <w:rsid w:val="00F36D31"/>
    <w:rsid w:val="00F401B9"/>
    <w:rsid w:val="00F45E19"/>
    <w:rsid w:val="00F47732"/>
    <w:rsid w:val="00F53ABC"/>
    <w:rsid w:val="00F72708"/>
    <w:rsid w:val="00F750E3"/>
    <w:rsid w:val="00F754DF"/>
    <w:rsid w:val="00F83F78"/>
    <w:rsid w:val="00F8484F"/>
    <w:rsid w:val="00F84E52"/>
    <w:rsid w:val="00FA1219"/>
    <w:rsid w:val="00FA2E13"/>
    <w:rsid w:val="00FA42C4"/>
    <w:rsid w:val="00FB3FC7"/>
    <w:rsid w:val="00FB5A63"/>
    <w:rsid w:val="00FB5C0D"/>
    <w:rsid w:val="00FB632E"/>
    <w:rsid w:val="00FC1C86"/>
    <w:rsid w:val="00FE0386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6AFD3D"/>
  <w15:chartTrackingRefBased/>
  <w15:docId w15:val="{3E180205-AEA6-B549-88C1-8FA4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8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8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8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38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438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38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8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8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868"/>
  </w:style>
  <w:style w:type="paragraph" w:styleId="Rodap">
    <w:name w:val="footer"/>
    <w:basedOn w:val="Normal"/>
    <w:link w:val="Rodap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868"/>
  </w:style>
  <w:style w:type="character" w:styleId="TtulodoLivro">
    <w:name w:val="Book Title"/>
    <w:uiPriority w:val="33"/>
    <w:unhideWhenUsed/>
    <w:rsid w:val="00943868"/>
    <w:rPr>
      <w:b w:val="0"/>
      <w:bCs/>
      <w:i w:val="0"/>
      <w:iCs/>
      <w:spacing w:val="0"/>
      <w:u w:val="single"/>
    </w:rPr>
  </w:style>
  <w:style w:type="character" w:styleId="Hyperlink">
    <w:name w:val="Hyperlink"/>
    <w:uiPriority w:val="99"/>
    <w:unhideWhenUsed/>
    <w:rsid w:val="00943868"/>
    <w:rPr>
      <w:color w:val="34B6C3"/>
      <w:u w:val="single"/>
    </w:rPr>
  </w:style>
  <w:style w:type="paragraph" w:styleId="NormalWeb">
    <w:name w:val="Normal (Web)"/>
    <w:basedOn w:val="Normal"/>
    <w:uiPriority w:val="99"/>
    <w:semiHidden/>
    <w:unhideWhenUsed/>
    <w:rsid w:val="00693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lrzxr">
    <w:name w:val="lrzxr"/>
    <w:basedOn w:val="Fontepargpadro"/>
    <w:rsid w:val="00F47732"/>
  </w:style>
  <w:style w:type="paragraph" w:customStyle="1" w:styleId="Default">
    <w:name w:val="Default"/>
    <w:rsid w:val="000C4DE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acomgrade">
    <w:name w:val="Table Grid"/>
    <w:basedOn w:val="Tabelanormal"/>
    <w:uiPriority w:val="39"/>
    <w:rsid w:val="000C4DE7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21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1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1D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1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lheirolafaiet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Bueno</dc:creator>
  <cp:keywords/>
  <dc:description/>
  <cp:lastModifiedBy>compradireta2022@hotmail.com</cp:lastModifiedBy>
  <cp:revision>11</cp:revision>
  <cp:lastPrinted>2026-03-04T13:47:00Z</cp:lastPrinted>
  <dcterms:created xsi:type="dcterms:W3CDTF">2026-01-29T13:07:00Z</dcterms:created>
  <dcterms:modified xsi:type="dcterms:W3CDTF">2026-03-04T13:55:00Z</dcterms:modified>
</cp:coreProperties>
</file>