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1" w:rsidRPr="00F14E14" w:rsidRDefault="007525D1" w:rsidP="00594BB3">
      <w:pPr>
        <w:jc w:val="both"/>
        <w:rPr>
          <w:rFonts w:ascii="Arial" w:hAnsi="Arial" w:cs="Arial"/>
        </w:rPr>
      </w:pPr>
      <w:r w:rsidRPr="0054312D">
        <w:rPr>
          <w:rFonts w:ascii="Arial" w:hAnsi="Arial" w:cs="Arial"/>
        </w:rPr>
        <w:t xml:space="preserve">Ata da trecentésima </w:t>
      </w:r>
      <w:r w:rsidR="00101CA2" w:rsidRPr="0054312D">
        <w:rPr>
          <w:rFonts w:ascii="Arial" w:hAnsi="Arial" w:cs="Arial"/>
        </w:rPr>
        <w:t>décima</w:t>
      </w:r>
      <w:r w:rsidR="001934A0">
        <w:rPr>
          <w:rFonts w:ascii="Arial" w:hAnsi="Arial" w:cs="Arial"/>
        </w:rPr>
        <w:t xml:space="preserve"> </w:t>
      </w:r>
      <w:r w:rsidR="00E255A7" w:rsidRPr="0054312D">
        <w:rPr>
          <w:rFonts w:ascii="Arial" w:hAnsi="Arial" w:cs="Arial"/>
        </w:rPr>
        <w:t xml:space="preserve">terceira </w:t>
      </w:r>
      <w:r w:rsidRPr="0054312D">
        <w:rPr>
          <w:rFonts w:ascii="Arial" w:hAnsi="Arial" w:cs="Arial"/>
        </w:rPr>
        <w:t xml:space="preserve">reunião ordinária do Conselho Municipal de Saúde de Conselheiro Lafaiete, realizada </w:t>
      </w:r>
      <w:r w:rsidR="00E255A7" w:rsidRPr="0054312D">
        <w:rPr>
          <w:rFonts w:ascii="Arial" w:hAnsi="Arial" w:cs="Arial"/>
        </w:rPr>
        <w:t xml:space="preserve">aos dez de abril </w:t>
      </w:r>
      <w:r w:rsidRPr="0054312D">
        <w:rPr>
          <w:rFonts w:ascii="Arial" w:hAnsi="Arial" w:cs="Arial"/>
        </w:rPr>
        <w:t>de dois</w:t>
      </w:r>
      <w:r w:rsidR="008C5640" w:rsidRPr="0054312D">
        <w:rPr>
          <w:rFonts w:ascii="Arial" w:hAnsi="Arial" w:cs="Arial"/>
        </w:rPr>
        <w:t xml:space="preserve"> mil</w:t>
      </w:r>
      <w:r w:rsidRPr="0054312D">
        <w:rPr>
          <w:rFonts w:ascii="Arial" w:hAnsi="Arial" w:cs="Arial"/>
        </w:rPr>
        <w:t xml:space="preserve"> e </w:t>
      </w:r>
      <w:r w:rsidR="00B762AD" w:rsidRPr="0054312D">
        <w:rPr>
          <w:rFonts w:ascii="Arial" w:hAnsi="Arial" w:cs="Arial"/>
        </w:rPr>
        <w:t>dezenove</w:t>
      </w:r>
      <w:r w:rsidRPr="0054312D">
        <w:rPr>
          <w:rFonts w:ascii="Arial" w:hAnsi="Arial" w:cs="Arial"/>
        </w:rPr>
        <w:t xml:space="preserve">, na sala de reuniões da casa dos Conselhos, na cidade de Conselheiro Lafaiete em caráter </w:t>
      </w:r>
      <w:r w:rsidR="00BD202E" w:rsidRPr="0054312D">
        <w:rPr>
          <w:rFonts w:ascii="Arial" w:hAnsi="Arial" w:cs="Arial"/>
        </w:rPr>
        <w:t xml:space="preserve">ordinário. </w:t>
      </w:r>
      <w:r w:rsidR="007671D0" w:rsidRPr="0054312D">
        <w:rPr>
          <w:rFonts w:ascii="Arial" w:hAnsi="Arial" w:cs="Arial"/>
        </w:rPr>
        <w:t>Tendo</w:t>
      </w:r>
      <w:r w:rsidRPr="0054312D">
        <w:rPr>
          <w:rFonts w:ascii="Arial" w:hAnsi="Arial" w:cs="Arial"/>
        </w:rPr>
        <w:t xml:space="preserve"> o quórum, a presidência iniciou os </w:t>
      </w:r>
      <w:r w:rsidR="00BD202E" w:rsidRPr="0054312D">
        <w:rPr>
          <w:rFonts w:ascii="Arial" w:hAnsi="Arial" w:cs="Arial"/>
        </w:rPr>
        <w:t xml:space="preserve">trabalhos. </w:t>
      </w:r>
      <w:r w:rsidRPr="0054312D">
        <w:rPr>
          <w:rFonts w:ascii="Arial" w:hAnsi="Arial" w:cs="Arial"/>
        </w:rPr>
        <w:t xml:space="preserve">Justificaram as suas ausências os seguintes conselheiros: </w:t>
      </w:r>
      <w:r w:rsidR="00760C77" w:rsidRPr="0054312D">
        <w:rPr>
          <w:rFonts w:ascii="Arial" w:hAnsi="Arial" w:cs="Arial"/>
        </w:rPr>
        <w:t xml:space="preserve">Helio </w:t>
      </w:r>
      <w:r w:rsidR="00847210" w:rsidRPr="0054312D">
        <w:rPr>
          <w:rFonts w:ascii="Arial" w:hAnsi="Arial" w:cs="Arial"/>
        </w:rPr>
        <w:t xml:space="preserve">Martins, </w:t>
      </w:r>
      <w:r w:rsidRPr="0054312D">
        <w:rPr>
          <w:rFonts w:ascii="Arial" w:hAnsi="Arial" w:cs="Arial"/>
        </w:rPr>
        <w:t xml:space="preserve">Nilson </w:t>
      </w:r>
      <w:r w:rsidR="00BD202E" w:rsidRPr="0054312D">
        <w:rPr>
          <w:rFonts w:ascii="Arial" w:hAnsi="Arial" w:cs="Arial"/>
        </w:rPr>
        <w:t xml:space="preserve">Abel, </w:t>
      </w:r>
      <w:r w:rsidRPr="0054312D">
        <w:rPr>
          <w:rFonts w:ascii="Arial" w:hAnsi="Arial" w:cs="Arial"/>
        </w:rPr>
        <w:t xml:space="preserve">Laércio </w:t>
      </w:r>
      <w:r w:rsidR="001934A0" w:rsidRPr="0054312D">
        <w:rPr>
          <w:rFonts w:ascii="Arial" w:hAnsi="Arial" w:cs="Arial"/>
        </w:rPr>
        <w:t>Eustaquio</w:t>
      </w:r>
      <w:r w:rsidRPr="0054312D">
        <w:rPr>
          <w:rFonts w:ascii="Arial" w:hAnsi="Arial" w:cs="Arial"/>
        </w:rPr>
        <w:t xml:space="preserve">, Helenara, Ryan Jefferson, Roberto </w:t>
      </w:r>
      <w:r w:rsidR="00D04EBB" w:rsidRPr="0054312D">
        <w:rPr>
          <w:rFonts w:ascii="Arial" w:hAnsi="Arial" w:cs="Arial"/>
        </w:rPr>
        <w:t>Alves</w:t>
      </w:r>
      <w:r w:rsidR="00847210" w:rsidRPr="0054312D">
        <w:rPr>
          <w:rFonts w:ascii="Arial" w:hAnsi="Arial" w:cs="Arial"/>
        </w:rPr>
        <w:t>,</w:t>
      </w:r>
      <w:r w:rsidR="00D04EBB" w:rsidRPr="0054312D">
        <w:rPr>
          <w:rFonts w:ascii="Arial" w:hAnsi="Arial" w:cs="Arial"/>
        </w:rPr>
        <w:t xml:space="preserve"> Jose </w:t>
      </w:r>
      <w:r w:rsidR="00B872DD" w:rsidRPr="0054312D">
        <w:rPr>
          <w:rFonts w:ascii="Arial" w:hAnsi="Arial" w:cs="Arial"/>
        </w:rPr>
        <w:t xml:space="preserve">Dorotea, </w:t>
      </w:r>
      <w:r w:rsidR="00B762AD" w:rsidRPr="0054312D">
        <w:rPr>
          <w:rFonts w:ascii="Arial" w:hAnsi="Arial" w:cs="Arial"/>
        </w:rPr>
        <w:t>Rodrigo Acácio</w:t>
      </w:r>
      <w:r w:rsidR="00A95C88" w:rsidRPr="0054312D">
        <w:rPr>
          <w:rFonts w:ascii="Arial" w:hAnsi="Arial" w:cs="Arial"/>
        </w:rPr>
        <w:t>, Edson Paulo</w:t>
      </w:r>
      <w:r w:rsidR="001934A0">
        <w:rPr>
          <w:rFonts w:ascii="Arial" w:hAnsi="Arial" w:cs="Arial"/>
        </w:rPr>
        <w:t xml:space="preserve"> </w:t>
      </w:r>
      <w:r w:rsidR="00A95C88" w:rsidRPr="0054312D">
        <w:rPr>
          <w:rFonts w:ascii="Arial" w:hAnsi="Arial" w:cs="Arial"/>
        </w:rPr>
        <w:t>Lourdes Maria,</w:t>
      </w:r>
      <w:r w:rsidR="00E255A7" w:rsidRPr="0054312D">
        <w:rPr>
          <w:rFonts w:ascii="Arial" w:hAnsi="Arial" w:cs="Arial"/>
        </w:rPr>
        <w:t xml:space="preserve"> Amarilio </w:t>
      </w:r>
      <w:r w:rsidR="00594BB3" w:rsidRPr="0054312D">
        <w:rPr>
          <w:rFonts w:ascii="Arial" w:hAnsi="Arial" w:cs="Arial"/>
        </w:rPr>
        <w:t>Zebral,</w:t>
      </w:r>
      <w:r w:rsidR="00EF5FC9" w:rsidRPr="0054312D">
        <w:rPr>
          <w:rFonts w:ascii="Arial" w:hAnsi="Arial" w:cs="Arial"/>
        </w:rPr>
        <w:t xml:space="preserve"> Claudio Souza </w:t>
      </w:r>
      <w:r w:rsidR="00A95C88" w:rsidRPr="0054312D">
        <w:rPr>
          <w:rFonts w:ascii="Arial" w:hAnsi="Arial" w:cs="Arial"/>
        </w:rPr>
        <w:t xml:space="preserve">e Antônio </w:t>
      </w:r>
      <w:r w:rsidR="00EF5FC9" w:rsidRPr="0054312D">
        <w:rPr>
          <w:rFonts w:ascii="Arial" w:hAnsi="Arial" w:cs="Arial"/>
        </w:rPr>
        <w:t>Kadar. Foi</w:t>
      </w:r>
      <w:r w:rsidR="00101CA2" w:rsidRPr="0054312D">
        <w:rPr>
          <w:rFonts w:ascii="Arial" w:hAnsi="Arial" w:cs="Arial"/>
        </w:rPr>
        <w:t xml:space="preserve"> realizada a leitura da ata 3</w:t>
      </w:r>
      <w:r w:rsidR="00E255A7" w:rsidRPr="0054312D">
        <w:rPr>
          <w:rFonts w:ascii="Arial" w:hAnsi="Arial" w:cs="Arial"/>
        </w:rPr>
        <w:t>12</w:t>
      </w:r>
      <w:r w:rsidR="00085B6F" w:rsidRPr="0054312D">
        <w:rPr>
          <w:rFonts w:ascii="Arial" w:hAnsi="Arial" w:cs="Arial"/>
        </w:rPr>
        <w:t>pelo conselheiro</w:t>
      </w:r>
      <w:r w:rsidR="001934A0">
        <w:rPr>
          <w:rFonts w:ascii="Arial" w:hAnsi="Arial" w:cs="Arial"/>
        </w:rPr>
        <w:t xml:space="preserve"> </w:t>
      </w:r>
      <w:r w:rsidR="00B856FB" w:rsidRPr="0054312D">
        <w:rPr>
          <w:rFonts w:ascii="Arial" w:hAnsi="Arial" w:cs="Arial"/>
        </w:rPr>
        <w:t xml:space="preserve">Lucio. </w:t>
      </w:r>
      <w:r w:rsidR="0036119E" w:rsidRPr="0054312D">
        <w:rPr>
          <w:rFonts w:ascii="Arial" w:hAnsi="Arial" w:cs="Arial"/>
        </w:rPr>
        <w:t xml:space="preserve">Colocada em votação foi aprovada </w:t>
      </w:r>
      <w:r w:rsidR="009C74F4" w:rsidRPr="0054312D">
        <w:rPr>
          <w:rFonts w:ascii="Arial" w:hAnsi="Arial" w:cs="Arial"/>
        </w:rPr>
        <w:t xml:space="preserve">por unanimidade </w:t>
      </w:r>
      <w:r w:rsidR="0036119E" w:rsidRPr="0054312D">
        <w:rPr>
          <w:rFonts w:ascii="Arial" w:hAnsi="Arial" w:cs="Arial"/>
        </w:rPr>
        <w:t xml:space="preserve">pelos conselheiros </w:t>
      </w:r>
      <w:r w:rsidR="00000C02" w:rsidRPr="0054312D">
        <w:rPr>
          <w:rFonts w:ascii="Arial" w:hAnsi="Arial" w:cs="Arial"/>
        </w:rPr>
        <w:t xml:space="preserve">presentes. </w:t>
      </w:r>
      <w:r w:rsidR="00E75699" w:rsidRPr="0054312D">
        <w:rPr>
          <w:rFonts w:ascii="Arial" w:hAnsi="Arial" w:cs="Arial"/>
        </w:rPr>
        <w:t xml:space="preserve">Foi realizada a leitura de </w:t>
      </w:r>
      <w:r w:rsidR="0074607F" w:rsidRPr="0054312D">
        <w:rPr>
          <w:rFonts w:ascii="Arial" w:hAnsi="Arial" w:cs="Arial"/>
        </w:rPr>
        <w:t xml:space="preserve">correspondências pelo conselheiro Roberto </w:t>
      </w:r>
      <w:r w:rsidR="00E75699" w:rsidRPr="0054312D">
        <w:rPr>
          <w:rFonts w:ascii="Arial" w:hAnsi="Arial" w:cs="Arial"/>
        </w:rPr>
        <w:t xml:space="preserve">referente </w:t>
      </w:r>
      <w:r w:rsidR="001934A0" w:rsidRPr="0054312D">
        <w:rPr>
          <w:rFonts w:ascii="Arial" w:hAnsi="Arial" w:cs="Arial"/>
        </w:rPr>
        <w:t>à</w:t>
      </w:r>
      <w:r w:rsidR="00E75699" w:rsidRPr="0054312D">
        <w:rPr>
          <w:rFonts w:ascii="Arial" w:hAnsi="Arial" w:cs="Arial"/>
        </w:rPr>
        <w:t xml:space="preserve"> apresentação d</w:t>
      </w:r>
      <w:r w:rsidR="00000C02" w:rsidRPr="0054312D">
        <w:rPr>
          <w:rFonts w:ascii="Arial" w:hAnsi="Arial" w:cs="Arial"/>
        </w:rPr>
        <w:t>as e</w:t>
      </w:r>
      <w:r w:rsidR="00E75699" w:rsidRPr="0054312D">
        <w:rPr>
          <w:rFonts w:ascii="Arial" w:hAnsi="Arial" w:cs="Arial"/>
        </w:rPr>
        <w:t xml:space="preserve">scalas dos hospitais. </w:t>
      </w:r>
      <w:r w:rsidR="000028E4" w:rsidRPr="0054312D">
        <w:rPr>
          <w:rFonts w:ascii="Arial" w:hAnsi="Arial" w:cs="Arial"/>
        </w:rPr>
        <w:t>CAPS e policlínica</w:t>
      </w:r>
      <w:r w:rsidR="00675DEA" w:rsidRPr="0054312D">
        <w:rPr>
          <w:rFonts w:ascii="Arial" w:hAnsi="Arial" w:cs="Arial"/>
        </w:rPr>
        <w:t xml:space="preserve"> não </w:t>
      </w:r>
      <w:r w:rsidR="00E75699" w:rsidRPr="0054312D">
        <w:rPr>
          <w:rFonts w:ascii="Arial" w:hAnsi="Arial" w:cs="Arial"/>
        </w:rPr>
        <w:t xml:space="preserve">apresentaram as escalas. </w:t>
      </w:r>
      <w:r w:rsidR="00E255A7" w:rsidRPr="0054312D">
        <w:rPr>
          <w:rFonts w:ascii="Arial" w:hAnsi="Arial" w:cs="Arial"/>
        </w:rPr>
        <w:t>Oficio 142/2019 em 22de março</w:t>
      </w:r>
      <w:r w:rsidR="001934A0">
        <w:rPr>
          <w:rFonts w:ascii="Arial" w:hAnsi="Arial" w:cs="Arial"/>
        </w:rPr>
        <w:t xml:space="preserve"> </w:t>
      </w:r>
      <w:r w:rsidR="00E255A7" w:rsidRPr="0054312D">
        <w:rPr>
          <w:rFonts w:ascii="Arial" w:hAnsi="Arial" w:cs="Arial"/>
        </w:rPr>
        <w:t>de 2019 da câmara municipal de conselheiro Lafaiete</w:t>
      </w:r>
      <w:r w:rsidR="001934A0">
        <w:rPr>
          <w:rFonts w:ascii="Arial" w:hAnsi="Arial" w:cs="Arial"/>
        </w:rPr>
        <w:t xml:space="preserve"> </w:t>
      </w:r>
      <w:r w:rsidR="00E255A7" w:rsidRPr="0054312D">
        <w:rPr>
          <w:rFonts w:ascii="Arial" w:hAnsi="Arial" w:cs="Arial"/>
        </w:rPr>
        <w:t xml:space="preserve">reclamação através da </w:t>
      </w:r>
      <w:r w:rsidR="001934A0" w:rsidRPr="0054312D">
        <w:rPr>
          <w:rFonts w:ascii="Arial" w:hAnsi="Arial" w:cs="Arial"/>
        </w:rPr>
        <w:t xml:space="preserve">ouvidoria. </w:t>
      </w:r>
      <w:r w:rsidR="00E255A7" w:rsidRPr="0054312D">
        <w:rPr>
          <w:rFonts w:ascii="Arial" w:hAnsi="Arial" w:cs="Arial"/>
        </w:rPr>
        <w:t>Oficio 026/2019 CMSCL resposta ao IC 0183.16.000980-3</w:t>
      </w:r>
      <w:r w:rsidR="00594BB3" w:rsidRPr="0054312D">
        <w:rPr>
          <w:rFonts w:ascii="Arial" w:hAnsi="Arial" w:cs="Arial"/>
        </w:rPr>
        <w:t>referente a documentação pertinente ao hospital São Vicente. Oficio</w:t>
      </w:r>
      <w:r w:rsidR="00E255A7" w:rsidRPr="0054312D">
        <w:rPr>
          <w:rFonts w:ascii="Arial" w:hAnsi="Arial" w:cs="Arial"/>
        </w:rPr>
        <w:t xml:space="preserve"> 394/2019/GAB/SMS/PMCL </w:t>
      </w:r>
      <w:r w:rsidR="006136C1" w:rsidRPr="0054312D">
        <w:rPr>
          <w:rFonts w:ascii="Arial" w:hAnsi="Arial" w:cs="Arial"/>
        </w:rPr>
        <w:t xml:space="preserve">sobre demandas de </w:t>
      </w:r>
      <w:r w:rsidR="00594BB3" w:rsidRPr="0054312D">
        <w:rPr>
          <w:rFonts w:ascii="Arial" w:hAnsi="Arial" w:cs="Arial"/>
        </w:rPr>
        <w:t>pacientes</w:t>
      </w:r>
      <w:r w:rsidR="00594BB3" w:rsidRPr="00235C49">
        <w:rPr>
          <w:rFonts w:ascii="Arial" w:hAnsi="Arial" w:cs="Arial"/>
        </w:rPr>
        <w:t xml:space="preserve">. </w:t>
      </w:r>
      <w:r w:rsidR="00235C49" w:rsidRPr="00235C49">
        <w:rPr>
          <w:rFonts w:ascii="Arial" w:hAnsi="Arial" w:cs="Arial"/>
        </w:rPr>
        <w:t xml:space="preserve">O </w:t>
      </w:r>
      <w:r w:rsidR="00235C49">
        <w:rPr>
          <w:rFonts w:ascii="Arial" w:hAnsi="Arial" w:cs="Arial"/>
        </w:rPr>
        <w:t>c</w:t>
      </w:r>
      <w:r w:rsidR="00235C49" w:rsidRPr="00235C49">
        <w:rPr>
          <w:rFonts w:ascii="Arial" w:hAnsi="Arial" w:cs="Arial"/>
        </w:rPr>
        <w:t xml:space="preserve">onselheiro Roberto solicitou que </w:t>
      </w:r>
      <w:r w:rsidR="001934A0" w:rsidRPr="00235C49">
        <w:rPr>
          <w:rFonts w:ascii="Arial" w:hAnsi="Arial" w:cs="Arial"/>
        </w:rPr>
        <w:t>fossem alterados</w:t>
      </w:r>
      <w:r w:rsidR="00235C49" w:rsidRPr="00235C49">
        <w:rPr>
          <w:rFonts w:ascii="Arial" w:hAnsi="Arial" w:cs="Arial"/>
        </w:rPr>
        <w:t xml:space="preserve"> os dias de reunião da Plenária do Conselho Municipal de Saúde, tendo como argumentação a necessidade de um espaço maior, que proporcione maior conforto aos presentes durante a reunião. O novo local seria a casa de cultura</w:t>
      </w:r>
      <w:r w:rsidR="009233DD">
        <w:rPr>
          <w:rFonts w:ascii="Arial" w:hAnsi="Arial" w:cs="Arial"/>
        </w:rPr>
        <w:t xml:space="preserve">. O </w:t>
      </w:r>
      <w:bookmarkStart w:id="0" w:name="_GoBack"/>
      <w:bookmarkEnd w:id="0"/>
      <w:r w:rsidR="00235C49" w:rsidRPr="00235C49">
        <w:rPr>
          <w:rFonts w:ascii="Arial" w:hAnsi="Arial" w:cs="Arial"/>
        </w:rPr>
        <w:t xml:space="preserve">único dia disponível seria a terça feira. O conselheiro Ricardo informou que na terça já possui compromissos agendados e que sua presença não seria possível. Ficou definido que será procurado um local que permita a continuação da reunião na </w:t>
      </w:r>
      <w:r w:rsidR="001934A0" w:rsidRPr="00235C49">
        <w:rPr>
          <w:rFonts w:ascii="Arial" w:hAnsi="Arial" w:cs="Arial"/>
        </w:rPr>
        <w:t>quarta</w:t>
      </w:r>
      <w:r w:rsidR="001934A0">
        <w:rPr>
          <w:rFonts w:ascii="Arial" w:hAnsi="Arial" w:cs="Arial"/>
        </w:rPr>
        <w:t>-</w:t>
      </w:r>
      <w:r w:rsidR="001934A0" w:rsidRPr="00235C49">
        <w:rPr>
          <w:rFonts w:ascii="Arial" w:hAnsi="Arial" w:cs="Arial"/>
        </w:rPr>
        <w:t xml:space="preserve">feira. </w:t>
      </w:r>
      <w:r w:rsidR="00235C49" w:rsidRPr="00F14E14">
        <w:rPr>
          <w:rFonts w:ascii="Arial" w:hAnsi="Arial" w:cs="Arial"/>
        </w:rPr>
        <w:t>O conselheiro Roberto apresentou para a Plenária as Deliberações definidas pela Plenária da IX Conferência Municipal de Saúde, referenciada em três eixos</w:t>
      </w:r>
      <w:r w:rsidR="004C6047" w:rsidRPr="00F14E14">
        <w:rPr>
          <w:rFonts w:ascii="Arial" w:hAnsi="Arial" w:cs="Arial"/>
        </w:rPr>
        <w:t xml:space="preserve">. Todos os itens foram lidos para conhecimento do Conselho. As Deliberações aprovadas serão revisadas, para avaliar itens repetidos e publicados em Resolução do Conselho de Saúde. Ficou definido que será encaminhado ofício </w:t>
      </w:r>
      <w:r w:rsidR="00F14E14" w:rsidRPr="00F14E14">
        <w:rPr>
          <w:rFonts w:ascii="Arial" w:hAnsi="Arial" w:cs="Arial"/>
        </w:rPr>
        <w:t>à</w:t>
      </w:r>
      <w:r w:rsidR="004C6047" w:rsidRPr="00F14E14">
        <w:rPr>
          <w:rFonts w:ascii="Arial" w:hAnsi="Arial" w:cs="Arial"/>
        </w:rPr>
        <w:t xml:space="preserve"> Secretaria Municipal de Saúde solicitando a revisão do Plano Municipal de Saúde, tendo como referência as decisões da Plenária da Conferência de </w:t>
      </w:r>
      <w:r w:rsidR="001934A0" w:rsidRPr="00F14E14">
        <w:rPr>
          <w:rFonts w:ascii="Arial" w:hAnsi="Arial" w:cs="Arial"/>
        </w:rPr>
        <w:t xml:space="preserve">Saúde. </w:t>
      </w:r>
      <w:r w:rsidR="00F14E14" w:rsidRPr="00F14E14">
        <w:rPr>
          <w:rFonts w:ascii="Arial" w:hAnsi="Arial" w:cs="Arial"/>
        </w:rPr>
        <w:t xml:space="preserve">Foi dada entrada nos seguintes documentos: </w:t>
      </w:r>
      <w:r w:rsidR="00E255A7" w:rsidRPr="00F14E14">
        <w:rPr>
          <w:rFonts w:ascii="Arial" w:hAnsi="Arial" w:cs="Arial"/>
        </w:rPr>
        <w:t>Relatório Anual de Gestão – RAG 2018</w:t>
      </w:r>
      <w:r w:rsidR="00F14E14" w:rsidRPr="00F14E14">
        <w:rPr>
          <w:rFonts w:ascii="Arial" w:hAnsi="Arial" w:cs="Arial"/>
        </w:rPr>
        <w:t>,</w:t>
      </w:r>
      <w:r w:rsidR="00E255A7" w:rsidRPr="00F14E14">
        <w:rPr>
          <w:rFonts w:ascii="Arial" w:hAnsi="Arial" w:cs="Arial"/>
        </w:rPr>
        <w:t xml:space="preserve">Lei de Diretrizes orçamentárias – LDO </w:t>
      </w:r>
      <w:r w:rsidR="00A85C91" w:rsidRPr="00F14E14">
        <w:rPr>
          <w:rFonts w:ascii="Arial" w:hAnsi="Arial" w:cs="Arial"/>
        </w:rPr>
        <w:t>2020</w:t>
      </w:r>
      <w:r w:rsidR="00A85C91" w:rsidRPr="00F14E14">
        <w:t>.</w:t>
      </w:r>
      <w:r w:rsidR="00F14E14" w:rsidRPr="00F14E14">
        <w:rPr>
          <w:rFonts w:ascii="Arial" w:hAnsi="Arial" w:cs="Arial"/>
        </w:rPr>
        <w:t>Em relação a contratualização dos hospitais, o Conselho entende que não deve intervir no processo de elaboração das diretrizes por parte da Secre</w:t>
      </w:r>
      <w:r w:rsidR="00F14E14">
        <w:rPr>
          <w:rFonts w:ascii="Arial" w:hAnsi="Arial" w:cs="Arial"/>
        </w:rPr>
        <w:t>t</w:t>
      </w:r>
      <w:r w:rsidR="00F14E14" w:rsidRPr="00F14E14">
        <w:rPr>
          <w:rFonts w:ascii="Arial" w:hAnsi="Arial" w:cs="Arial"/>
        </w:rPr>
        <w:t xml:space="preserve">aria Municipal de Saúde. Sua participação ocorrerá quando o processo de contratualização for encaminhado para análise de sua Plenária. </w:t>
      </w:r>
      <w:r w:rsidR="00A85C91" w:rsidRPr="00F14E14">
        <w:rPr>
          <w:rFonts w:ascii="Arial" w:hAnsi="Arial" w:cs="Arial"/>
        </w:rPr>
        <w:t>Dessa forma, é mantida a imparcialidade, após todas as argumentações, a Câmara Técnica poderá estabelecer, de forma técnica, seu parecer para avali</w:t>
      </w:r>
      <w:r w:rsidR="00EF5FC9" w:rsidRPr="00F14E14">
        <w:rPr>
          <w:rFonts w:ascii="Arial" w:hAnsi="Arial" w:cs="Arial"/>
        </w:rPr>
        <w:t xml:space="preserve">ação e deliberação da </w:t>
      </w:r>
      <w:r w:rsidR="00594BB3" w:rsidRPr="00F14E14">
        <w:rPr>
          <w:rFonts w:ascii="Arial" w:hAnsi="Arial" w:cs="Arial"/>
        </w:rPr>
        <w:t>plenária. Tendo</w:t>
      </w:r>
      <w:r w:rsidRPr="00F14E14">
        <w:rPr>
          <w:rFonts w:ascii="Arial" w:hAnsi="Arial" w:cs="Arial"/>
        </w:rPr>
        <w:t xml:space="preserve"> atingido o horário regimental, a reunião foi encerrada e </w:t>
      </w:r>
      <w:r w:rsidR="001934A0" w:rsidRPr="00F14E14">
        <w:rPr>
          <w:rFonts w:ascii="Arial" w:hAnsi="Arial" w:cs="Arial"/>
        </w:rPr>
        <w:t>o presente</w:t>
      </w:r>
      <w:r w:rsidRPr="00F14E14">
        <w:rPr>
          <w:rFonts w:ascii="Arial" w:hAnsi="Arial" w:cs="Arial"/>
        </w:rPr>
        <w:t xml:space="preserve"> ata será lavrada e, após lida e aprovada, será assinada por todos. Conselheiro Lafaiete, </w:t>
      </w:r>
      <w:r w:rsidR="00EF5FC9" w:rsidRPr="00F14E14">
        <w:rPr>
          <w:rFonts w:ascii="Arial" w:hAnsi="Arial" w:cs="Arial"/>
        </w:rPr>
        <w:t>dez de abril de</w:t>
      </w:r>
      <w:r w:rsidR="00B762AD" w:rsidRPr="00F14E14">
        <w:rPr>
          <w:rFonts w:ascii="Arial" w:hAnsi="Arial" w:cs="Arial"/>
        </w:rPr>
        <w:t xml:space="preserve"> 2019</w:t>
      </w:r>
      <w:r w:rsidRPr="00F14E14">
        <w:rPr>
          <w:rFonts w:ascii="Arial" w:hAnsi="Arial" w:cs="Arial"/>
        </w:rPr>
        <w:t>.</w:t>
      </w:r>
    </w:p>
    <w:p w:rsidR="007525D1" w:rsidRPr="0073173A" w:rsidRDefault="007525D1" w:rsidP="007525D1">
      <w:pPr>
        <w:pStyle w:val="SemEspaamento"/>
        <w:jc w:val="both"/>
        <w:rPr>
          <w:color w:val="FF0000"/>
        </w:rPr>
      </w:pPr>
    </w:p>
    <w:sectPr w:rsidR="007525D1" w:rsidRPr="0073173A" w:rsidSect="00B34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797" w:bottom="1440" w:left="1797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8D" w:rsidRDefault="0059178D" w:rsidP="00CE1003">
      <w:r>
        <w:separator/>
      </w:r>
    </w:p>
  </w:endnote>
  <w:endnote w:type="continuationSeparator" w:id="1">
    <w:p w:rsidR="0059178D" w:rsidRDefault="0059178D" w:rsidP="00CE1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>: 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EF5FC9" w:rsidRDefault="00EF5FC9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EF5FC9" w:rsidRDefault="00EF5FC9" w:rsidP="00504C56">
    <w:pPr>
      <w:pStyle w:val="Rodap"/>
      <w:jc w:val="center"/>
    </w:pPr>
  </w:p>
  <w:p w:rsidR="00EF5FC9" w:rsidRPr="00A64B56" w:rsidRDefault="00EF5FC9" w:rsidP="00C74A7E">
    <w:pPr>
      <w:pStyle w:val="Rodap"/>
      <w:jc w:val="center"/>
      <w:rPr>
        <w:rFonts w:ascii="Arial Narrow" w:hAnsi="Arial Narrow"/>
        <w:sz w:val="18"/>
        <w:szCs w:val="18"/>
      </w:rPr>
    </w:pPr>
  </w:p>
  <w:p w:rsidR="00EF5FC9" w:rsidRPr="00A64B56" w:rsidRDefault="00EF5FC9" w:rsidP="00504C56">
    <w:pPr>
      <w:pStyle w:val="Rodap"/>
      <w:ind w:right="360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E55331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>Endereço: Rua</w:t>
    </w:r>
    <w:r>
      <w:rPr>
        <w:rFonts w:ascii="Arial Narrow" w:hAnsi="Arial Narrow"/>
        <w:sz w:val="18"/>
        <w:szCs w:val="18"/>
      </w:rPr>
      <w:t>: 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EF5FC9" w:rsidRDefault="00EF5FC9" w:rsidP="00E55331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EF5FC9" w:rsidRPr="00E55331" w:rsidRDefault="00EF5FC9" w:rsidP="00E553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Pr="00A64B56" w:rsidRDefault="00EF5FC9" w:rsidP="00504C56">
    <w:pPr>
      <w:pStyle w:val="Rodap"/>
      <w:pBdr>
        <w:top w:val="single" w:sz="4" w:space="1" w:color="auto"/>
      </w:pBdr>
      <w:ind w:right="360" w:firstLine="360"/>
      <w:jc w:val="center"/>
      <w:rPr>
        <w:rFonts w:ascii="Arial Narrow" w:hAnsi="Arial Narrow"/>
        <w:sz w:val="18"/>
        <w:szCs w:val="18"/>
      </w:rPr>
    </w:pPr>
    <w:r w:rsidRPr="00A64B56">
      <w:rPr>
        <w:rFonts w:ascii="Arial Narrow" w:hAnsi="Arial Narrow"/>
        <w:sz w:val="18"/>
        <w:szCs w:val="18"/>
      </w:rPr>
      <w:t xml:space="preserve">Endereço: Rua: </w:t>
    </w:r>
    <w:r>
      <w:rPr>
        <w:rFonts w:ascii="Arial Narrow" w:hAnsi="Arial Narrow"/>
        <w:sz w:val="18"/>
        <w:szCs w:val="18"/>
      </w:rPr>
      <w:t>Oliveiros, 45</w:t>
    </w:r>
    <w:r w:rsidRPr="00A64B56">
      <w:rPr>
        <w:rFonts w:ascii="Arial Narrow" w:hAnsi="Arial Narrow"/>
        <w:sz w:val="18"/>
        <w:szCs w:val="18"/>
      </w:rPr>
      <w:t xml:space="preserve"> - Bairro: </w:t>
    </w:r>
    <w:r>
      <w:rPr>
        <w:rFonts w:ascii="Arial Narrow" w:hAnsi="Arial Narrow"/>
        <w:sz w:val="18"/>
        <w:szCs w:val="18"/>
      </w:rPr>
      <w:t>Centro</w:t>
    </w:r>
    <w:r w:rsidRPr="00A64B56">
      <w:rPr>
        <w:rFonts w:ascii="Arial Narrow" w:hAnsi="Arial Narrow"/>
        <w:sz w:val="18"/>
        <w:szCs w:val="18"/>
      </w:rPr>
      <w:t xml:space="preserve"> - Conselheiro Lafaiete/MG - CEP 36400-000</w:t>
    </w:r>
  </w:p>
  <w:p w:rsidR="00EF5FC9" w:rsidRDefault="00EF5FC9" w:rsidP="00504C56">
    <w:pPr>
      <w:pStyle w:val="Rodap"/>
      <w:jc w:val="center"/>
    </w:pPr>
    <w:r w:rsidRPr="00A64B56">
      <w:rPr>
        <w:rFonts w:ascii="Arial Narrow" w:hAnsi="Arial Narrow"/>
        <w:sz w:val="18"/>
        <w:szCs w:val="18"/>
      </w:rPr>
      <w:t>Telefone: (31) 3769-</w:t>
    </w:r>
    <w:r>
      <w:rPr>
        <w:rFonts w:ascii="Arial Narrow" w:hAnsi="Arial Narrow"/>
        <w:sz w:val="18"/>
        <w:szCs w:val="18"/>
      </w:rPr>
      <w:t>2639</w:t>
    </w:r>
    <w:r w:rsidRPr="00A64B56">
      <w:rPr>
        <w:rFonts w:ascii="Arial Narrow" w:hAnsi="Arial Narrow"/>
        <w:sz w:val="18"/>
        <w:szCs w:val="18"/>
      </w:rPr>
      <w:t xml:space="preserve"> - E-mail: </w:t>
    </w:r>
    <w:r>
      <w:rPr>
        <w:rFonts w:ascii="Arial Narrow" w:hAnsi="Arial Narrow"/>
        <w:sz w:val="18"/>
        <w:szCs w:val="18"/>
      </w:rPr>
      <w:t>cmslafaiete@yahoo.com.br</w:t>
    </w:r>
  </w:p>
  <w:p w:rsidR="00EF5FC9" w:rsidRDefault="00EF5FC9" w:rsidP="00504C56">
    <w:pPr>
      <w:pStyle w:val="Rodap"/>
      <w:jc w:val="center"/>
    </w:pPr>
  </w:p>
  <w:p w:rsidR="00EF5FC9" w:rsidRDefault="00EF5FC9" w:rsidP="00B63CC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8D" w:rsidRDefault="0059178D" w:rsidP="00CE1003">
      <w:r>
        <w:separator/>
      </w:r>
    </w:p>
  </w:footnote>
  <w:footnote w:type="continuationSeparator" w:id="1">
    <w:p w:rsidR="0059178D" w:rsidRDefault="0059178D" w:rsidP="00CE1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414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078"/>
      <w:gridCol w:w="222"/>
      <w:gridCol w:w="222"/>
    </w:tblGrid>
    <w:tr w:rsidR="00EF5FC9" w:rsidRPr="00F463EB" w:rsidTr="00714074">
      <w:trPr>
        <w:trHeight w:val="57"/>
        <w:jc w:val="center"/>
      </w:trPr>
      <w:tc>
        <w:tcPr>
          <w:tcW w:w="6096" w:type="dxa"/>
        </w:tcPr>
        <w:p w:rsidR="00EF5FC9" w:rsidRPr="00F463EB" w:rsidRDefault="00EF5FC9" w:rsidP="00F463EB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>
                <wp:extent cx="5256722" cy="1276350"/>
                <wp:effectExtent l="19050" t="0" r="1078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EF5FC9" w:rsidRPr="00F463EB" w:rsidRDefault="00EF5FC9" w:rsidP="00F463EB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035" w:type="dxa"/>
        </w:tcPr>
        <w:p w:rsidR="00EF5FC9" w:rsidRPr="00F463EB" w:rsidRDefault="00EF5FC9" w:rsidP="00F463EB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EF5FC9" w:rsidRPr="00F463EB" w:rsidRDefault="00EF5FC9" w:rsidP="00B63CC1">
    <w:pPr>
      <w:pStyle w:val="Cabealho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970" w:type="dxa"/>
      <w:tblInd w:w="-32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526"/>
      <w:gridCol w:w="222"/>
      <w:gridCol w:w="222"/>
    </w:tblGrid>
    <w:tr w:rsidR="00EF5FC9" w:rsidRPr="00F463EB" w:rsidTr="007525D1">
      <w:trPr>
        <w:trHeight w:val="410"/>
      </w:trPr>
      <w:tc>
        <w:tcPr>
          <w:tcW w:w="8526" w:type="dxa"/>
        </w:tcPr>
        <w:p w:rsidR="00EF5FC9" w:rsidRPr="00F463EB" w:rsidRDefault="00EF5FC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  <w:r w:rsidRPr="00B3410C">
            <w:rPr>
              <w:noProof/>
              <w:lang w:eastAsia="pt-BR"/>
            </w:rPr>
            <w:drawing>
              <wp:inline distT="0" distB="0" distL="0" distR="0">
                <wp:extent cx="5256722" cy="1276350"/>
                <wp:effectExtent l="19050" t="0" r="1078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4310" cy="128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  <w:tr w:rsidR="00EF5FC9" w:rsidRPr="00F463EB" w:rsidTr="007525D1">
      <w:trPr>
        <w:trHeight w:val="410"/>
      </w:trPr>
      <w:tc>
        <w:tcPr>
          <w:tcW w:w="8526" w:type="dxa"/>
        </w:tcPr>
        <w:p w:rsidR="00EF5FC9" w:rsidRPr="00F463EB" w:rsidRDefault="00EF5FC9" w:rsidP="00AA7BF8">
          <w:pPr>
            <w:pStyle w:val="Cabealh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center"/>
            <w:rPr>
              <w:rFonts w:ascii="Arial Black" w:hAnsi="Arial Black" w:cs="Arial"/>
              <w:sz w:val="16"/>
              <w:szCs w:val="16"/>
            </w:rPr>
          </w:pPr>
        </w:p>
      </w:tc>
      <w:tc>
        <w:tcPr>
          <w:tcW w:w="222" w:type="dxa"/>
        </w:tcPr>
        <w:p w:rsidR="00EF5FC9" w:rsidRPr="00F463EB" w:rsidRDefault="00EF5FC9" w:rsidP="00AA7BF8">
          <w:pPr>
            <w:pStyle w:val="Cabealho"/>
            <w:jc w:val="right"/>
            <w:rPr>
              <w:rFonts w:ascii="Arial Black" w:hAnsi="Arial Black" w:cs="Arial"/>
              <w:sz w:val="16"/>
              <w:szCs w:val="16"/>
            </w:rPr>
          </w:pPr>
        </w:p>
      </w:tc>
    </w:tr>
  </w:tbl>
  <w:p w:rsidR="00EF5FC9" w:rsidRDefault="00EF5FC9" w:rsidP="00E33B69">
    <w:pPr>
      <w:pStyle w:val="Cabealho"/>
      <w:rPr>
        <w:sz w:val="16"/>
        <w:szCs w:val="16"/>
      </w:rPr>
    </w:pPr>
  </w:p>
  <w:p w:rsidR="00EF5FC9" w:rsidRPr="00E33B69" w:rsidRDefault="00EF5FC9" w:rsidP="00E33B6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9" w:rsidRDefault="00EF5FC9">
    <w:pPr>
      <w:pStyle w:val="Cabealho"/>
    </w:pPr>
    <w:r w:rsidRPr="00B3410C">
      <w:rPr>
        <w:noProof/>
        <w:lang w:eastAsia="pt-BR"/>
      </w:rPr>
      <w:drawing>
        <wp:inline distT="0" distB="0" distL="0" distR="0">
          <wp:extent cx="5256722" cy="1276350"/>
          <wp:effectExtent l="19050" t="0" r="1078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0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3291"/>
    <w:multiLevelType w:val="hybridMultilevel"/>
    <w:tmpl w:val="71C066CC"/>
    <w:lvl w:ilvl="0" w:tplc="9E7EBEA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1D660C"/>
    <w:multiLevelType w:val="hybridMultilevel"/>
    <w:tmpl w:val="32F8D970"/>
    <w:lvl w:ilvl="0" w:tplc="0276AEE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003"/>
    <w:rsid w:val="00000C02"/>
    <w:rsid w:val="0000107D"/>
    <w:rsid w:val="0000188D"/>
    <w:rsid w:val="000028E4"/>
    <w:rsid w:val="00002B1C"/>
    <w:rsid w:val="000122A9"/>
    <w:rsid w:val="00016859"/>
    <w:rsid w:val="00021538"/>
    <w:rsid w:val="00025A5A"/>
    <w:rsid w:val="000316F3"/>
    <w:rsid w:val="000329A0"/>
    <w:rsid w:val="000337A0"/>
    <w:rsid w:val="000355F1"/>
    <w:rsid w:val="0003624B"/>
    <w:rsid w:val="000371F2"/>
    <w:rsid w:val="00040699"/>
    <w:rsid w:val="000416B6"/>
    <w:rsid w:val="000420B3"/>
    <w:rsid w:val="000448A2"/>
    <w:rsid w:val="000504A3"/>
    <w:rsid w:val="000523E4"/>
    <w:rsid w:val="00054930"/>
    <w:rsid w:val="0006199A"/>
    <w:rsid w:val="00065325"/>
    <w:rsid w:val="00071486"/>
    <w:rsid w:val="00072791"/>
    <w:rsid w:val="00080051"/>
    <w:rsid w:val="00083763"/>
    <w:rsid w:val="00085B6F"/>
    <w:rsid w:val="000866C0"/>
    <w:rsid w:val="0009093E"/>
    <w:rsid w:val="0009130F"/>
    <w:rsid w:val="00096D08"/>
    <w:rsid w:val="00097B9B"/>
    <w:rsid w:val="000A00A0"/>
    <w:rsid w:val="000A272C"/>
    <w:rsid w:val="000A6C67"/>
    <w:rsid w:val="000B2E70"/>
    <w:rsid w:val="000B5DC4"/>
    <w:rsid w:val="000B74A3"/>
    <w:rsid w:val="000C0180"/>
    <w:rsid w:val="000C0CA2"/>
    <w:rsid w:val="000D7E90"/>
    <w:rsid w:val="000E46DA"/>
    <w:rsid w:val="000E7BD3"/>
    <w:rsid w:val="000F07B3"/>
    <w:rsid w:val="000F429D"/>
    <w:rsid w:val="000F4A12"/>
    <w:rsid w:val="000F5242"/>
    <w:rsid w:val="000F69A6"/>
    <w:rsid w:val="00101CA2"/>
    <w:rsid w:val="00102854"/>
    <w:rsid w:val="0010534F"/>
    <w:rsid w:val="0010716B"/>
    <w:rsid w:val="00120443"/>
    <w:rsid w:val="00133460"/>
    <w:rsid w:val="00140885"/>
    <w:rsid w:val="0014387C"/>
    <w:rsid w:val="00145C07"/>
    <w:rsid w:val="001505A1"/>
    <w:rsid w:val="00153088"/>
    <w:rsid w:val="001553E4"/>
    <w:rsid w:val="0015571A"/>
    <w:rsid w:val="00156F8F"/>
    <w:rsid w:val="0016072D"/>
    <w:rsid w:val="00163D8A"/>
    <w:rsid w:val="0016548C"/>
    <w:rsid w:val="00171546"/>
    <w:rsid w:val="00174D9A"/>
    <w:rsid w:val="00183DDC"/>
    <w:rsid w:val="00184D07"/>
    <w:rsid w:val="0018747C"/>
    <w:rsid w:val="001921DA"/>
    <w:rsid w:val="001934A0"/>
    <w:rsid w:val="001A74F8"/>
    <w:rsid w:val="001A7968"/>
    <w:rsid w:val="001B232D"/>
    <w:rsid w:val="001B2B1D"/>
    <w:rsid w:val="001B42F0"/>
    <w:rsid w:val="001B4B8B"/>
    <w:rsid w:val="001C05C3"/>
    <w:rsid w:val="001C19DA"/>
    <w:rsid w:val="001C42DF"/>
    <w:rsid w:val="001C4C46"/>
    <w:rsid w:val="001C601B"/>
    <w:rsid w:val="001D7953"/>
    <w:rsid w:val="001D7EC0"/>
    <w:rsid w:val="001E043D"/>
    <w:rsid w:val="001E0DA4"/>
    <w:rsid w:val="001E4BD6"/>
    <w:rsid w:val="001F173E"/>
    <w:rsid w:val="001F5766"/>
    <w:rsid w:val="001F5DAC"/>
    <w:rsid w:val="001F5E0F"/>
    <w:rsid w:val="00210AAB"/>
    <w:rsid w:val="00222ECD"/>
    <w:rsid w:val="002257AE"/>
    <w:rsid w:val="0022663C"/>
    <w:rsid w:val="00227E3D"/>
    <w:rsid w:val="00231116"/>
    <w:rsid w:val="00231D0C"/>
    <w:rsid w:val="00232BC2"/>
    <w:rsid w:val="00234394"/>
    <w:rsid w:val="00234A1B"/>
    <w:rsid w:val="002352A7"/>
    <w:rsid w:val="00235C49"/>
    <w:rsid w:val="002400D5"/>
    <w:rsid w:val="00246BA2"/>
    <w:rsid w:val="00252666"/>
    <w:rsid w:val="0026758A"/>
    <w:rsid w:val="00277727"/>
    <w:rsid w:val="00290CAD"/>
    <w:rsid w:val="00292F48"/>
    <w:rsid w:val="002974DE"/>
    <w:rsid w:val="002A1306"/>
    <w:rsid w:val="002B42AD"/>
    <w:rsid w:val="002B6C6C"/>
    <w:rsid w:val="002B71EB"/>
    <w:rsid w:val="002C0585"/>
    <w:rsid w:val="002C2233"/>
    <w:rsid w:val="002C2399"/>
    <w:rsid w:val="002D2C53"/>
    <w:rsid w:val="002E2B38"/>
    <w:rsid w:val="002E3064"/>
    <w:rsid w:val="002F5F78"/>
    <w:rsid w:val="002F6A00"/>
    <w:rsid w:val="003014F1"/>
    <w:rsid w:val="003066C8"/>
    <w:rsid w:val="00311F17"/>
    <w:rsid w:val="00315F4D"/>
    <w:rsid w:val="00317B2A"/>
    <w:rsid w:val="003201F7"/>
    <w:rsid w:val="00321D57"/>
    <w:rsid w:val="00321DE2"/>
    <w:rsid w:val="00340029"/>
    <w:rsid w:val="00341D4E"/>
    <w:rsid w:val="00344035"/>
    <w:rsid w:val="00347AD9"/>
    <w:rsid w:val="00347CFE"/>
    <w:rsid w:val="003502A7"/>
    <w:rsid w:val="003551F6"/>
    <w:rsid w:val="003563E2"/>
    <w:rsid w:val="00360D97"/>
    <w:rsid w:val="0036119E"/>
    <w:rsid w:val="0036185C"/>
    <w:rsid w:val="00361D44"/>
    <w:rsid w:val="00362905"/>
    <w:rsid w:val="00362A5C"/>
    <w:rsid w:val="00363EAC"/>
    <w:rsid w:val="00371513"/>
    <w:rsid w:val="00375ED2"/>
    <w:rsid w:val="00382819"/>
    <w:rsid w:val="003829A0"/>
    <w:rsid w:val="00392C45"/>
    <w:rsid w:val="00392F72"/>
    <w:rsid w:val="00393C0F"/>
    <w:rsid w:val="003973DD"/>
    <w:rsid w:val="003A1077"/>
    <w:rsid w:val="003A5AC1"/>
    <w:rsid w:val="003B418E"/>
    <w:rsid w:val="003B5908"/>
    <w:rsid w:val="003C20B6"/>
    <w:rsid w:val="003D084B"/>
    <w:rsid w:val="003D2342"/>
    <w:rsid w:val="003D27ED"/>
    <w:rsid w:val="003D324D"/>
    <w:rsid w:val="003D7EBF"/>
    <w:rsid w:val="003E1235"/>
    <w:rsid w:val="003E4967"/>
    <w:rsid w:val="003E4B9B"/>
    <w:rsid w:val="003F49FF"/>
    <w:rsid w:val="003F6DD2"/>
    <w:rsid w:val="004005E5"/>
    <w:rsid w:val="00401DA7"/>
    <w:rsid w:val="00407BCC"/>
    <w:rsid w:val="00407F82"/>
    <w:rsid w:val="0041360E"/>
    <w:rsid w:val="0041551B"/>
    <w:rsid w:val="00417418"/>
    <w:rsid w:val="00417D51"/>
    <w:rsid w:val="004325ED"/>
    <w:rsid w:val="00432FC5"/>
    <w:rsid w:val="00434DA1"/>
    <w:rsid w:val="00436379"/>
    <w:rsid w:val="004368BC"/>
    <w:rsid w:val="00437234"/>
    <w:rsid w:val="00452453"/>
    <w:rsid w:val="004540B7"/>
    <w:rsid w:val="004559F3"/>
    <w:rsid w:val="00461040"/>
    <w:rsid w:val="00461667"/>
    <w:rsid w:val="00462B57"/>
    <w:rsid w:val="004645CC"/>
    <w:rsid w:val="00483093"/>
    <w:rsid w:val="00486B42"/>
    <w:rsid w:val="00490DDA"/>
    <w:rsid w:val="00493F2E"/>
    <w:rsid w:val="00495D90"/>
    <w:rsid w:val="004A43E7"/>
    <w:rsid w:val="004A642A"/>
    <w:rsid w:val="004B0AAD"/>
    <w:rsid w:val="004C17B1"/>
    <w:rsid w:val="004C6047"/>
    <w:rsid w:val="004D18B7"/>
    <w:rsid w:val="004D1DDE"/>
    <w:rsid w:val="004E27FD"/>
    <w:rsid w:val="004E3DC6"/>
    <w:rsid w:val="004E551E"/>
    <w:rsid w:val="004E5B33"/>
    <w:rsid w:val="004E6C6D"/>
    <w:rsid w:val="004F306D"/>
    <w:rsid w:val="004F79D8"/>
    <w:rsid w:val="00504899"/>
    <w:rsid w:val="00504C56"/>
    <w:rsid w:val="005062F1"/>
    <w:rsid w:val="005071A6"/>
    <w:rsid w:val="00507CF0"/>
    <w:rsid w:val="0051124F"/>
    <w:rsid w:val="005148CA"/>
    <w:rsid w:val="005152B5"/>
    <w:rsid w:val="005152F3"/>
    <w:rsid w:val="005166FD"/>
    <w:rsid w:val="005204EF"/>
    <w:rsid w:val="00526005"/>
    <w:rsid w:val="00526A39"/>
    <w:rsid w:val="00527FB1"/>
    <w:rsid w:val="00531FE5"/>
    <w:rsid w:val="005373D6"/>
    <w:rsid w:val="0054312D"/>
    <w:rsid w:val="00545674"/>
    <w:rsid w:val="00545F04"/>
    <w:rsid w:val="00553831"/>
    <w:rsid w:val="0056080C"/>
    <w:rsid w:val="00560972"/>
    <w:rsid w:val="00562B5B"/>
    <w:rsid w:val="00570EAC"/>
    <w:rsid w:val="00571412"/>
    <w:rsid w:val="005742F0"/>
    <w:rsid w:val="005747FF"/>
    <w:rsid w:val="00575016"/>
    <w:rsid w:val="00577A07"/>
    <w:rsid w:val="005878BB"/>
    <w:rsid w:val="00587934"/>
    <w:rsid w:val="005900CE"/>
    <w:rsid w:val="00590124"/>
    <w:rsid w:val="00590BD9"/>
    <w:rsid w:val="0059178D"/>
    <w:rsid w:val="00592BAD"/>
    <w:rsid w:val="00594BB3"/>
    <w:rsid w:val="00596FA4"/>
    <w:rsid w:val="005A3A0B"/>
    <w:rsid w:val="005A52FA"/>
    <w:rsid w:val="005B0B5C"/>
    <w:rsid w:val="005B1461"/>
    <w:rsid w:val="005B2600"/>
    <w:rsid w:val="005B63C9"/>
    <w:rsid w:val="005C2E11"/>
    <w:rsid w:val="005C72CE"/>
    <w:rsid w:val="005C7840"/>
    <w:rsid w:val="005D0DE6"/>
    <w:rsid w:val="005D34EB"/>
    <w:rsid w:val="005D3A5A"/>
    <w:rsid w:val="005D63FA"/>
    <w:rsid w:val="005E2B06"/>
    <w:rsid w:val="005E4E8E"/>
    <w:rsid w:val="005E6713"/>
    <w:rsid w:val="005E7548"/>
    <w:rsid w:val="005F19F7"/>
    <w:rsid w:val="005F2340"/>
    <w:rsid w:val="005F6C7A"/>
    <w:rsid w:val="00601881"/>
    <w:rsid w:val="0060619F"/>
    <w:rsid w:val="00606390"/>
    <w:rsid w:val="00607054"/>
    <w:rsid w:val="00611B8D"/>
    <w:rsid w:val="006136C1"/>
    <w:rsid w:val="00614E30"/>
    <w:rsid w:val="006170F0"/>
    <w:rsid w:val="00631F2C"/>
    <w:rsid w:val="00642941"/>
    <w:rsid w:val="00643577"/>
    <w:rsid w:val="00646EBF"/>
    <w:rsid w:val="00665198"/>
    <w:rsid w:val="0066704C"/>
    <w:rsid w:val="00667B31"/>
    <w:rsid w:val="00675DEA"/>
    <w:rsid w:val="006823A4"/>
    <w:rsid w:val="00684FD7"/>
    <w:rsid w:val="00685367"/>
    <w:rsid w:val="00691261"/>
    <w:rsid w:val="006A79C7"/>
    <w:rsid w:val="006C6644"/>
    <w:rsid w:val="006D07BD"/>
    <w:rsid w:val="006D2C61"/>
    <w:rsid w:val="006D6905"/>
    <w:rsid w:val="006E6089"/>
    <w:rsid w:val="007038DD"/>
    <w:rsid w:val="00705BE7"/>
    <w:rsid w:val="0071002D"/>
    <w:rsid w:val="007112E8"/>
    <w:rsid w:val="00714074"/>
    <w:rsid w:val="007145C9"/>
    <w:rsid w:val="0071488D"/>
    <w:rsid w:val="007151D9"/>
    <w:rsid w:val="00716F66"/>
    <w:rsid w:val="007204BE"/>
    <w:rsid w:val="00720F50"/>
    <w:rsid w:val="007220E8"/>
    <w:rsid w:val="00722826"/>
    <w:rsid w:val="00725946"/>
    <w:rsid w:val="0073173A"/>
    <w:rsid w:val="007352D4"/>
    <w:rsid w:val="00741932"/>
    <w:rsid w:val="0074607F"/>
    <w:rsid w:val="00747B9D"/>
    <w:rsid w:val="00747BE7"/>
    <w:rsid w:val="007525D1"/>
    <w:rsid w:val="00754206"/>
    <w:rsid w:val="00754D9D"/>
    <w:rsid w:val="00755BD2"/>
    <w:rsid w:val="0075659E"/>
    <w:rsid w:val="00757EEE"/>
    <w:rsid w:val="00760854"/>
    <w:rsid w:val="00760C77"/>
    <w:rsid w:val="00761A65"/>
    <w:rsid w:val="007671D0"/>
    <w:rsid w:val="0077580B"/>
    <w:rsid w:val="00775A1D"/>
    <w:rsid w:val="00781A80"/>
    <w:rsid w:val="00782ECF"/>
    <w:rsid w:val="00787526"/>
    <w:rsid w:val="007934ED"/>
    <w:rsid w:val="007A037B"/>
    <w:rsid w:val="007A3608"/>
    <w:rsid w:val="007A6097"/>
    <w:rsid w:val="007B42E1"/>
    <w:rsid w:val="007C12E3"/>
    <w:rsid w:val="007C1C8E"/>
    <w:rsid w:val="007C56F0"/>
    <w:rsid w:val="007D1655"/>
    <w:rsid w:val="007D2209"/>
    <w:rsid w:val="007D30F3"/>
    <w:rsid w:val="007D43BB"/>
    <w:rsid w:val="007D5648"/>
    <w:rsid w:val="007E46F2"/>
    <w:rsid w:val="007F0776"/>
    <w:rsid w:val="007F5134"/>
    <w:rsid w:val="00812802"/>
    <w:rsid w:val="00814FBB"/>
    <w:rsid w:val="00815B58"/>
    <w:rsid w:val="008166F4"/>
    <w:rsid w:val="00822BD8"/>
    <w:rsid w:val="00822DC1"/>
    <w:rsid w:val="008243D6"/>
    <w:rsid w:val="00825CE6"/>
    <w:rsid w:val="00833B87"/>
    <w:rsid w:val="00835D15"/>
    <w:rsid w:val="00835F6D"/>
    <w:rsid w:val="0083761D"/>
    <w:rsid w:val="008423B0"/>
    <w:rsid w:val="00847210"/>
    <w:rsid w:val="00847D43"/>
    <w:rsid w:val="00847D5A"/>
    <w:rsid w:val="00850637"/>
    <w:rsid w:val="00850EE9"/>
    <w:rsid w:val="00854166"/>
    <w:rsid w:val="00865AF7"/>
    <w:rsid w:val="008736BC"/>
    <w:rsid w:val="0087373D"/>
    <w:rsid w:val="00874D5B"/>
    <w:rsid w:val="00880967"/>
    <w:rsid w:val="00885C9B"/>
    <w:rsid w:val="00891AAA"/>
    <w:rsid w:val="00893FD7"/>
    <w:rsid w:val="00895C8B"/>
    <w:rsid w:val="008A5B35"/>
    <w:rsid w:val="008B1902"/>
    <w:rsid w:val="008B2963"/>
    <w:rsid w:val="008B36B8"/>
    <w:rsid w:val="008B4616"/>
    <w:rsid w:val="008B533B"/>
    <w:rsid w:val="008C06F2"/>
    <w:rsid w:val="008C0884"/>
    <w:rsid w:val="008C25B1"/>
    <w:rsid w:val="008C3128"/>
    <w:rsid w:val="008C3B7D"/>
    <w:rsid w:val="008C5640"/>
    <w:rsid w:val="008C69C4"/>
    <w:rsid w:val="008D0A2A"/>
    <w:rsid w:val="008D0CCB"/>
    <w:rsid w:val="008D1EC3"/>
    <w:rsid w:val="008D3AF5"/>
    <w:rsid w:val="008D3DB9"/>
    <w:rsid w:val="008F09FD"/>
    <w:rsid w:val="008F3ED7"/>
    <w:rsid w:val="008F6810"/>
    <w:rsid w:val="008F6F2F"/>
    <w:rsid w:val="008F7C37"/>
    <w:rsid w:val="00900F38"/>
    <w:rsid w:val="00900FBE"/>
    <w:rsid w:val="00904FA3"/>
    <w:rsid w:val="00907E24"/>
    <w:rsid w:val="00911FC8"/>
    <w:rsid w:val="00917F29"/>
    <w:rsid w:val="009233DD"/>
    <w:rsid w:val="00924B73"/>
    <w:rsid w:val="0092632A"/>
    <w:rsid w:val="0092635D"/>
    <w:rsid w:val="00927B5F"/>
    <w:rsid w:val="00930CCA"/>
    <w:rsid w:val="0093701B"/>
    <w:rsid w:val="00942CD3"/>
    <w:rsid w:val="00943D4B"/>
    <w:rsid w:val="00944775"/>
    <w:rsid w:val="009474C7"/>
    <w:rsid w:val="00950419"/>
    <w:rsid w:val="00952741"/>
    <w:rsid w:val="0096007B"/>
    <w:rsid w:val="00970B18"/>
    <w:rsid w:val="00983F60"/>
    <w:rsid w:val="009869CA"/>
    <w:rsid w:val="009871BB"/>
    <w:rsid w:val="009933F9"/>
    <w:rsid w:val="00994703"/>
    <w:rsid w:val="009A014B"/>
    <w:rsid w:val="009A09D8"/>
    <w:rsid w:val="009A3F28"/>
    <w:rsid w:val="009A4C3A"/>
    <w:rsid w:val="009A601F"/>
    <w:rsid w:val="009B1936"/>
    <w:rsid w:val="009B2BBA"/>
    <w:rsid w:val="009B63A0"/>
    <w:rsid w:val="009B67E5"/>
    <w:rsid w:val="009C2620"/>
    <w:rsid w:val="009C2866"/>
    <w:rsid w:val="009C30CF"/>
    <w:rsid w:val="009C7013"/>
    <w:rsid w:val="009C74F4"/>
    <w:rsid w:val="009D10BA"/>
    <w:rsid w:val="009D17B0"/>
    <w:rsid w:val="009E66EB"/>
    <w:rsid w:val="009E7D0D"/>
    <w:rsid w:val="009F2F8E"/>
    <w:rsid w:val="009F6122"/>
    <w:rsid w:val="009F7709"/>
    <w:rsid w:val="00A005E2"/>
    <w:rsid w:val="00A0641C"/>
    <w:rsid w:val="00A10E23"/>
    <w:rsid w:val="00A13D0F"/>
    <w:rsid w:val="00A21128"/>
    <w:rsid w:val="00A23B80"/>
    <w:rsid w:val="00A3044A"/>
    <w:rsid w:val="00A328FA"/>
    <w:rsid w:val="00A34610"/>
    <w:rsid w:val="00A35976"/>
    <w:rsid w:val="00A4344E"/>
    <w:rsid w:val="00A47068"/>
    <w:rsid w:val="00A47FAE"/>
    <w:rsid w:val="00A517A3"/>
    <w:rsid w:val="00A56200"/>
    <w:rsid w:val="00A60F18"/>
    <w:rsid w:val="00A64B56"/>
    <w:rsid w:val="00A751CB"/>
    <w:rsid w:val="00A77430"/>
    <w:rsid w:val="00A80D53"/>
    <w:rsid w:val="00A84E2E"/>
    <w:rsid w:val="00A85C91"/>
    <w:rsid w:val="00A9185C"/>
    <w:rsid w:val="00A95220"/>
    <w:rsid w:val="00A9599A"/>
    <w:rsid w:val="00A95C88"/>
    <w:rsid w:val="00AA086A"/>
    <w:rsid w:val="00AA3F78"/>
    <w:rsid w:val="00AA574A"/>
    <w:rsid w:val="00AA64D1"/>
    <w:rsid w:val="00AA7BF8"/>
    <w:rsid w:val="00AB5EDA"/>
    <w:rsid w:val="00AC164B"/>
    <w:rsid w:val="00AC3721"/>
    <w:rsid w:val="00AC7577"/>
    <w:rsid w:val="00AD028B"/>
    <w:rsid w:val="00AE0F1D"/>
    <w:rsid w:val="00AE56B1"/>
    <w:rsid w:val="00AF10BC"/>
    <w:rsid w:val="00AF11B7"/>
    <w:rsid w:val="00AF1F8B"/>
    <w:rsid w:val="00AF50C9"/>
    <w:rsid w:val="00B02CFD"/>
    <w:rsid w:val="00B05E7A"/>
    <w:rsid w:val="00B11884"/>
    <w:rsid w:val="00B170A5"/>
    <w:rsid w:val="00B23DC2"/>
    <w:rsid w:val="00B249E0"/>
    <w:rsid w:val="00B24DD3"/>
    <w:rsid w:val="00B27D02"/>
    <w:rsid w:val="00B31766"/>
    <w:rsid w:val="00B3239E"/>
    <w:rsid w:val="00B3410C"/>
    <w:rsid w:val="00B37237"/>
    <w:rsid w:val="00B407F4"/>
    <w:rsid w:val="00B40969"/>
    <w:rsid w:val="00B40D20"/>
    <w:rsid w:val="00B41AA0"/>
    <w:rsid w:val="00B47673"/>
    <w:rsid w:val="00B51A23"/>
    <w:rsid w:val="00B52932"/>
    <w:rsid w:val="00B536CC"/>
    <w:rsid w:val="00B56337"/>
    <w:rsid w:val="00B563E1"/>
    <w:rsid w:val="00B577A6"/>
    <w:rsid w:val="00B60CEC"/>
    <w:rsid w:val="00B61683"/>
    <w:rsid w:val="00B63CC1"/>
    <w:rsid w:val="00B64A50"/>
    <w:rsid w:val="00B71511"/>
    <w:rsid w:val="00B715A3"/>
    <w:rsid w:val="00B755C6"/>
    <w:rsid w:val="00B762AD"/>
    <w:rsid w:val="00B7793D"/>
    <w:rsid w:val="00B856FB"/>
    <w:rsid w:val="00B872DD"/>
    <w:rsid w:val="00B94CF8"/>
    <w:rsid w:val="00BA0000"/>
    <w:rsid w:val="00BA3D9F"/>
    <w:rsid w:val="00BA4325"/>
    <w:rsid w:val="00BB3CCA"/>
    <w:rsid w:val="00BB6077"/>
    <w:rsid w:val="00BB7F1F"/>
    <w:rsid w:val="00BC172F"/>
    <w:rsid w:val="00BC2670"/>
    <w:rsid w:val="00BC3131"/>
    <w:rsid w:val="00BC4200"/>
    <w:rsid w:val="00BD0732"/>
    <w:rsid w:val="00BD202E"/>
    <w:rsid w:val="00BE0277"/>
    <w:rsid w:val="00BE2784"/>
    <w:rsid w:val="00BE2925"/>
    <w:rsid w:val="00BE743C"/>
    <w:rsid w:val="00BF09C5"/>
    <w:rsid w:val="00BF2FA1"/>
    <w:rsid w:val="00BF3E25"/>
    <w:rsid w:val="00BF65F7"/>
    <w:rsid w:val="00C046E0"/>
    <w:rsid w:val="00C13DE2"/>
    <w:rsid w:val="00C15D60"/>
    <w:rsid w:val="00C21961"/>
    <w:rsid w:val="00C21E41"/>
    <w:rsid w:val="00C252BF"/>
    <w:rsid w:val="00C316EE"/>
    <w:rsid w:val="00C33F02"/>
    <w:rsid w:val="00C35C45"/>
    <w:rsid w:val="00C363A0"/>
    <w:rsid w:val="00C36427"/>
    <w:rsid w:val="00C37A31"/>
    <w:rsid w:val="00C42756"/>
    <w:rsid w:val="00C45EEB"/>
    <w:rsid w:val="00C57206"/>
    <w:rsid w:val="00C57404"/>
    <w:rsid w:val="00C6388A"/>
    <w:rsid w:val="00C63B10"/>
    <w:rsid w:val="00C703DA"/>
    <w:rsid w:val="00C729E5"/>
    <w:rsid w:val="00C74A7E"/>
    <w:rsid w:val="00C871B9"/>
    <w:rsid w:val="00CA0F67"/>
    <w:rsid w:val="00CA185D"/>
    <w:rsid w:val="00CA35B0"/>
    <w:rsid w:val="00CB061F"/>
    <w:rsid w:val="00CB751F"/>
    <w:rsid w:val="00CC1E3F"/>
    <w:rsid w:val="00CC3469"/>
    <w:rsid w:val="00CD52AC"/>
    <w:rsid w:val="00CD56CD"/>
    <w:rsid w:val="00CD5B64"/>
    <w:rsid w:val="00CD6C4A"/>
    <w:rsid w:val="00CE1003"/>
    <w:rsid w:val="00CE7A13"/>
    <w:rsid w:val="00CF458A"/>
    <w:rsid w:val="00D00190"/>
    <w:rsid w:val="00D04EBB"/>
    <w:rsid w:val="00D06F27"/>
    <w:rsid w:val="00D11E3D"/>
    <w:rsid w:val="00D14D9D"/>
    <w:rsid w:val="00D2230D"/>
    <w:rsid w:val="00D42C56"/>
    <w:rsid w:val="00D42D34"/>
    <w:rsid w:val="00D457A8"/>
    <w:rsid w:val="00D534B0"/>
    <w:rsid w:val="00D602AB"/>
    <w:rsid w:val="00D618C8"/>
    <w:rsid w:val="00D62742"/>
    <w:rsid w:val="00D6394D"/>
    <w:rsid w:val="00D66DB2"/>
    <w:rsid w:val="00D74D7B"/>
    <w:rsid w:val="00D75398"/>
    <w:rsid w:val="00D77B9E"/>
    <w:rsid w:val="00D82A36"/>
    <w:rsid w:val="00D86BEB"/>
    <w:rsid w:val="00D923CF"/>
    <w:rsid w:val="00D941CB"/>
    <w:rsid w:val="00D96E04"/>
    <w:rsid w:val="00D97D35"/>
    <w:rsid w:val="00DA2FAF"/>
    <w:rsid w:val="00DA670A"/>
    <w:rsid w:val="00DB2A38"/>
    <w:rsid w:val="00DB3E63"/>
    <w:rsid w:val="00DB698D"/>
    <w:rsid w:val="00DC21A8"/>
    <w:rsid w:val="00DC3860"/>
    <w:rsid w:val="00DC58B2"/>
    <w:rsid w:val="00DC6BD6"/>
    <w:rsid w:val="00DC793D"/>
    <w:rsid w:val="00DD3D66"/>
    <w:rsid w:val="00DD4B72"/>
    <w:rsid w:val="00DE5992"/>
    <w:rsid w:val="00DE7B56"/>
    <w:rsid w:val="00DF18F1"/>
    <w:rsid w:val="00E12388"/>
    <w:rsid w:val="00E12C02"/>
    <w:rsid w:val="00E140B4"/>
    <w:rsid w:val="00E20A95"/>
    <w:rsid w:val="00E222D5"/>
    <w:rsid w:val="00E24E90"/>
    <w:rsid w:val="00E255A7"/>
    <w:rsid w:val="00E27EEC"/>
    <w:rsid w:val="00E32BFB"/>
    <w:rsid w:val="00E3395B"/>
    <w:rsid w:val="00E33B69"/>
    <w:rsid w:val="00E34161"/>
    <w:rsid w:val="00E345C2"/>
    <w:rsid w:val="00E40444"/>
    <w:rsid w:val="00E43215"/>
    <w:rsid w:val="00E44BC7"/>
    <w:rsid w:val="00E46EFB"/>
    <w:rsid w:val="00E50042"/>
    <w:rsid w:val="00E50742"/>
    <w:rsid w:val="00E55331"/>
    <w:rsid w:val="00E568FC"/>
    <w:rsid w:val="00E6067A"/>
    <w:rsid w:val="00E60A8A"/>
    <w:rsid w:val="00E73643"/>
    <w:rsid w:val="00E751C1"/>
    <w:rsid w:val="00E75699"/>
    <w:rsid w:val="00E765F6"/>
    <w:rsid w:val="00E908B2"/>
    <w:rsid w:val="00EA4E3A"/>
    <w:rsid w:val="00EB1226"/>
    <w:rsid w:val="00EB4770"/>
    <w:rsid w:val="00EB4E58"/>
    <w:rsid w:val="00EB59C2"/>
    <w:rsid w:val="00EC7711"/>
    <w:rsid w:val="00EC7ECC"/>
    <w:rsid w:val="00ED0905"/>
    <w:rsid w:val="00ED32F4"/>
    <w:rsid w:val="00EE4391"/>
    <w:rsid w:val="00EE509B"/>
    <w:rsid w:val="00EF0EF2"/>
    <w:rsid w:val="00EF1A13"/>
    <w:rsid w:val="00EF2AF6"/>
    <w:rsid w:val="00EF5FC9"/>
    <w:rsid w:val="00EF7E64"/>
    <w:rsid w:val="00F027EC"/>
    <w:rsid w:val="00F065AF"/>
    <w:rsid w:val="00F06910"/>
    <w:rsid w:val="00F103D9"/>
    <w:rsid w:val="00F1227B"/>
    <w:rsid w:val="00F12AB1"/>
    <w:rsid w:val="00F13A60"/>
    <w:rsid w:val="00F14C7B"/>
    <w:rsid w:val="00F14E14"/>
    <w:rsid w:val="00F15FCA"/>
    <w:rsid w:val="00F21955"/>
    <w:rsid w:val="00F26BC4"/>
    <w:rsid w:val="00F26EE8"/>
    <w:rsid w:val="00F276F9"/>
    <w:rsid w:val="00F3068F"/>
    <w:rsid w:val="00F31544"/>
    <w:rsid w:val="00F34FA6"/>
    <w:rsid w:val="00F36AF0"/>
    <w:rsid w:val="00F377D0"/>
    <w:rsid w:val="00F463EB"/>
    <w:rsid w:val="00F47A11"/>
    <w:rsid w:val="00F47F6B"/>
    <w:rsid w:val="00F57BC4"/>
    <w:rsid w:val="00F60752"/>
    <w:rsid w:val="00F63D33"/>
    <w:rsid w:val="00F6456F"/>
    <w:rsid w:val="00F669EA"/>
    <w:rsid w:val="00F84B59"/>
    <w:rsid w:val="00F85971"/>
    <w:rsid w:val="00F903E2"/>
    <w:rsid w:val="00F94FF1"/>
    <w:rsid w:val="00FA03CB"/>
    <w:rsid w:val="00FA6E47"/>
    <w:rsid w:val="00FB43C8"/>
    <w:rsid w:val="00FD0F15"/>
    <w:rsid w:val="00FD40F7"/>
    <w:rsid w:val="00FD6B79"/>
    <w:rsid w:val="00FE1854"/>
    <w:rsid w:val="00FE7D88"/>
    <w:rsid w:val="00FF2BB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003"/>
  </w:style>
  <w:style w:type="paragraph" w:styleId="Rodap">
    <w:name w:val="footer"/>
    <w:basedOn w:val="Normal"/>
    <w:link w:val="RodapChar"/>
    <w:uiPriority w:val="99"/>
    <w:unhideWhenUsed/>
    <w:rsid w:val="00CE1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E1003"/>
  </w:style>
  <w:style w:type="paragraph" w:styleId="Textodebalo">
    <w:name w:val="Balloon Text"/>
    <w:basedOn w:val="Normal"/>
    <w:link w:val="TextodebaloChar"/>
    <w:uiPriority w:val="99"/>
    <w:semiHidden/>
    <w:unhideWhenUsed/>
    <w:rsid w:val="00CE100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00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F2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B6C6C"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C74A7E"/>
  </w:style>
  <w:style w:type="paragraph" w:styleId="PargrafodaLista">
    <w:name w:val="List Paragraph"/>
    <w:basedOn w:val="Normal"/>
    <w:uiPriority w:val="34"/>
    <w:qFormat/>
    <w:rsid w:val="00F63D33"/>
    <w:pPr>
      <w:ind w:left="720"/>
      <w:contextualSpacing/>
    </w:pPr>
  </w:style>
  <w:style w:type="paragraph" w:styleId="SemEspaamento">
    <w:name w:val="No Spacing"/>
    <w:uiPriority w:val="1"/>
    <w:qFormat/>
    <w:rsid w:val="002A1306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178A-3166-4350-B794-F7B2AB6F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Lunix Consultoria S/S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Souza</dc:creator>
  <cp:lastModifiedBy>CONSELHO</cp:lastModifiedBy>
  <cp:revision>4</cp:revision>
  <cp:lastPrinted>2019-05-08T17:15:00Z</cp:lastPrinted>
  <dcterms:created xsi:type="dcterms:W3CDTF">2019-05-08T17:15:00Z</dcterms:created>
  <dcterms:modified xsi:type="dcterms:W3CDTF">2019-05-10T11:28:00Z</dcterms:modified>
</cp:coreProperties>
</file>